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1D6C4" w14:textId="0FE3011D" w:rsidR="00312E63" w:rsidRPr="00576B00" w:rsidRDefault="00A222EC" w:rsidP="00576B00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Проекты решений годового Общего собрания акционеров </w:t>
      </w:r>
      <w:r w:rsidR="005372C3" w:rsidRPr="00576B00">
        <w:rPr>
          <w:rFonts w:ascii="Times New Roman" w:hAnsi="Times New Roman" w:cs="Times New Roman"/>
          <w:b/>
          <w:sz w:val="24"/>
          <w:szCs w:val="24"/>
        </w:rPr>
        <w:t>П</w:t>
      </w:r>
      <w:r w:rsidRPr="00576B00">
        <w:rPr>
          <w:rFonts w:ascii="Times New Roman" w:hAnsi="Times New Roman" w:cs="Times New Roman"/>
          <w:b/>
          <w:sz w:val="24"/>
          <w:szCs w:val="24"/>
        </w:rPr>
        <w:t>АО «Калу</w:t>
      </w:r>
      <w:r w:rsidR="00E42D5F" w:rsidRPr="00576B00">
        <w:rPr>
          <w:rFonts w:ascii="Times New Roman" w:hAnsi="Times New Roman" w:cs="Times New Roman"/>
          <w:b/>
          <w:sz w:val="24"/>
          <w:szCs w:val="24"/>
        </w:rPr>
        <w:t>жская сбытовая компания» за 20</w:t>
      </w:r>
      <w:r w:rsidR="00A40EE5" w:rsidRPr="00576B00">
        <w:rPr>
          <w:rFonts w:ascii="Times New Roman" w:hAnsi="Times New Roman" w:cs="Times New Roman"/>
          <w:b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b/>
          <w:sz w:val="24"/>
          <w:szCs w:val="24"/>
        </w:rPr>
        <w:t>1</w:t>
      </w:r>
      <w:r w:rsidRPr="00576B00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0E65F2" w:rsidRPr="00576B00">
        <w:rPr>
          <w:rFonts w:ascii="Times New Roman" w:hAnsi="Times New Roman" w:cs="Times New Roman"/>
          <w:b/>
          <w:sz w:val="24"/>
          <w:szCs w:val="24"/>
        </w:rPr>
        <w:t>09.06.2022</w:t>
      </w:r>
      <w:r w:rsidRPr="00576B0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8D91AA3" w14:textId="496F5935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proofErr w:type="gramStart"/>
      <w:r w:rsidRPr="00576B00">
        <w:rPr>
          <w:rFonts w:ascii="Times New Roman" w:hAnsi="Times New Roman" w:cs="Times New Roman"/>
          <w:b/>
          <w:sz w:val="24"/>
          <w:szCs w:val="24"/>
        </w:rPr>
        <w:t>1.Об</w:t>
      </w:r>
      <w:proofErr w:type="gramEnd"/>
      <w:r w:rsidRPr="00576B00">
        <w:rPr>
          <w:rFonts w:ascii="Times New Roman" w:hAnsi="Times New Roman" w:cs="Times New Roman"/>
          <w:b/>
          <w:sz w:val="24"/>
          <w:szCs w:val="24"/>
        </w:rPr>
        <w:t xml:space="preserve"> утверждении годового отчета за 20</w:t>
      </w:r>
      <w:r w:rsidR="00A40EE5" w:rsidRPr="00576B00">
        <w:rPr>
          <w:rFonts w:ascii="Times New Roman" w:hAnsi="Times New Roman" w:cs="Times New Roman"/>
          <w:b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b/>
          <w:sz w:val="24"/>
          <w:szCs w:val="24"/>
        </w:rPr>
        <w:t>1</w:t>
      </w:r>
      <w:r w:rsidRPr="00576B00">
        <w:rPr>
          <w:rFonts w:ascii="Times New Roman" w:hAnsi="Times New Roman" w:cs="Times New Roman"/>
          <w:b/>
          <w:sz w:val="24"/>
          <w:szCs w:val="24"/>
        </w:rPr>
        <w:t>г.</w:t>
      </w:r>
    </w:p>
    <w:p w14:paraId="2BDF9564" w14:textId="4D40BA9D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Решение: Утвердить годовой </w:t>
      </w:r>
      <w:proofErr w:type="gramStart"/>
      <w:r w:rsidRPr="00576B00">
        <w:rPr>
          <w:rFonts w:ascii="Times New Roman" w:hAnsi="Times New Roman" w:cs="Times New Roman"/>
          <w:sz w:val="24"/>
          <w:szCs w:val="24"/>
        </w:rPr>
        <w:t>отчет  Общества</w:t>
      </w:r>
      <w:proofErr w:type="gramEnd"/>
      <w:r w:rsidRPr="00576B00">
        <w:rPr>
          <w:rFonts w:ascii="Times New Roman" w:hAnsi="Times New Roman" w:cs="Times New Roman"/>
          <w:sz w:val="24"/>
          <w:szCs w:val="24"/>
        </w:rPr>
        <w:t xml:space="preserve"> за 20</w:t>
      </w:r>
      <w:r w:rsidR="00A40EE5" w:rsidRPr="00576B00">
        <w:rPr>
          <w:rFonts w:ascii="Times New Roman" w:hAnsi="Times New Roman" w:cs="Times New Roman"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sz w:val="24"/>
          <w:szCs w:val="24"/>
        </w:rPr>
        <w:t>1</w:t>
      </w:r>
      <w:r w:rsidRPr="00576B00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980D9D3" w14:textId="77777777" w:rsidR="00966A90" w:rsidRPr="00576B00" w:rsidRDefault="00966A90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72DD51" w14:textId="141CD4CF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>Вопрос 2. Об утверждении годовой бухгалтерской (финансовой) отчетности за 20</w:t>
      </w:r>
      <w:r w:rsidR="00A40EE5" w:rsidRPr="00576B00">
        <w:rPr>
          <w:rFonts w:ascii="Times New Roman" w:hAnsi="Times New Roman" w:cs="Times New Roman"/>
          <w:b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b/>
          <w:sz w:val="24"/>
          <w:szCs w:val="24"/>
        </w:rPr>
        <w:t>1</w:t>
      </w:r>
      <w:r w:rsidRPr="00576B0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40A14AE9" w14:textId="38FD2DCF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Решение: утвердить годовую бухгалтерскую (финансовую) отчетность за 20</w:t>
      </w:r>
      <w:r w:rsidR="00A40EE5" w:rsidRPr="00576B00">
        <w:rPr>
          <w:rFonts w:ascii="Times New Roman" w:hAnsi="Times New Roman" w:cs="Times New Roman"/>
          <w:sz w:val="24"/>
          <w:szCs w:val="24"/>
        </w:rPr>
        <w:t>20</w:t>
      </w:r>
      <w:r w:rsidR="000E65F2" w:rsidRPr="00576B00">
        <w:rPr>
          <w:rFonts w:ascii="Times New Roman" w:hAnsi="Times New Roman" w:cs="Times New Roman"/>
          <w:sz w:val="24"/>
          <w:szCs w:val="24"/>
        </w:rPr>
        <w:t>1</w:t>
      </w:r>
      <w:r w:rsidRPr="00576B00">
        <w:rPr>
          <w:rFonts w:ascii="Times New Roman" w:hAnsi="Times New Roman" w:cs="Times New Roman"/>
          <w:sz w:val="24"/>
          <w:szCs w:val="24"/>
        </w:rPr>
        <w:t>.</w:t>
      </w:r>
    </w:p>
    <w:p w14:paraId="05310197" w14:textId="77777777" w:rsidR="00966A90" w:rsidRPr="00576B00" w:rsidRDefault="00966A90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C3A85C" w14:textId="7E3F5915" w:rsidR="00A352FD" w:rsidRPr="00576B00" w:rsidRDefault="0098095E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Вопрос 3. </w:t>
      </w:r>
      <w:r w:rsidRPr="00576B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 утверждении распределения прибыли </w:t>
      </w:r>
      <w:r w:rsidRPr="00576B00">
        <w:rPr>
          <w:rFonts w:ascii="Times New Roman" w:hAnsi="Times New Roman" w:cs="Times New Roman"/>
          <w:b/>
          <w:sz w:val="24"/>
          <w:szCs w:val="24"/>
        </w:rPr>
        <w:t>и убытков Общества по результатам 20</w:t>
      </w:r>
      <w:r w:rsidR="00A40EE5" w:rsidRPr="00576B00">
        <w:rPr>
          <w:rFonts w:ascii="Times New Roman" w:hAnsi="Times New Roman" w:cs="Times New Roman"/>
          <w:b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b/>
          <w:sz w:val="24"/>
          <w:szCs w:val="24"/>
        </w:rPr>
        <w:t>1</w:t>
      </w:r>
      <w:r w:rsidRPr="00576B00">
        <w:rPr>
          <w:rFonts w:ascii="Times New Roman" w:hAnsi="Times New Roman" w:cs="Times New Roman"/>
          <w:b/>
          <w:sz w:val="24"/>
          <w:szCs w:val="24"/>
        </w:rPr>
        <w:t>года.</w:t>
      </w:r>
    </w:p>
    <w:tbl>
      <w:tblPr>
        <w:tblpPr w:leftFromText="180" w:rightFromText="180" w:vertAnchor="text" w:horzAnchor="margin" w:tblpXSpec="center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70"/>
        <w:gridCol w:w="1291"/>
      </w:tblGrid>
      <w:tr w:rsidR="00893D41" w:rsidRPr="00576B00" w14:paraId="3140263C" w14:textId="77777777" w:rsidTr="00C53E24">
        <w:trPr>
          <w:trHeight w:val="5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917D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77F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14:paraId="2CB83118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893D41" w:rsidRPr="00576B00" w14:paraId="3A314CDC" w14:textId="77777777" w:rsidTr="00BE25CC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78E56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(убыток) отчетного периода: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C381C" w14:textId="7E45AD61" w:rsidR="00893D41" w:rsidRPr="00576B00" w:rsidRDefault="000E65F2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95 868</w:t>
            </w:r>
          </w:p>
        </w:tc>
      </w:tr>
      <w:tr w:rsidR="00893D41" w:rsidRPr="00576B00" w14:paraId="26A2B901" w14:textId="77777777" w:rsidTr="00BE25CC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60BA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Распределить на: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17A05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hadow/>
                <w:sz w:val="24"/>
                <w:szCs w:val="24"/>
              </w:rPr>
            </w:pPr>
          </w:p>
        </w:tc>
      </w:tr>
      <w:tr w:rsidR="00893D41" w:rsidRPr="00576B00" w14:paraId="456B4CD0" w14:textId="77777777" w:rsidTr="00BE25CC">
        <w:trPr>
          <w:trHeight w:val="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03521" w14:textId="77777777" w:rsidR="00893D41" w:rsidRPr="00576B00" w:rsidRDefault="00893D41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Фонд  накопления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FDB1" w14:textId="32C4F765" w:rsidR="00893D41" w:rsidRPr="00576B00" w:rsidRDefault="000E65F2" w:rsidP="00576B0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00">
              <w:rPr>
                <w:rFonts w:ascii="Times New Roman" w:hAnsi="Times New Roman" w:cs="Times New Roman"/>
                <w:sz w:val="24"/>
                <w:szCs w:val="24"/>
              </w:rPr>
              <w:t>95 868</w:t>
            </w:r>
          </w:p>
        </w:tc>
      </w:tr>
    </w:tbl>
    <w:p w14:paraId="406E956A" w14:textId="39E89FFE" w:rsidR="00C53E24" w:rsidRPr="00576B00" w:rsidRDefault="0067038C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 </w:t>
      </w:r>
      <w:r w:rsidR="0098095E" w:rsidRPr="00576B00">
        <w:rPr>
          <w:rFonts w:ascii="Times New Roman" w:hAnsi="Times New Roman" w:cs="Times New Roman"/>
          <w:sz w:val="24"/>
          <w:szCs w:val="24"/>
        </w:rPr>
        <w:t>Решение:</w:t>
      </w:r>
      <w:r w:rsidRPr="00576B00">
        <w:rPr>
          <w:rFonts w:ascii="Times New Roman" w:hAnsi="Times New Roman" w:cs="Times New Roman"/>
          <w:spacing w:val="-2"/>
          <w:sz w:val="24"/>
          <w:szCs w:val="24"/>
        </w:rPr>
        <w:t xml:space="preserve"> Утвердить следующее распределение </w:t>
      </w:r>
      <w:proofErr w:type="gramStart"/>
      <w:r w:rsidRPr="00576B00">
        <w:rPr>
          <w:rFonts w:ascii="Times New Roman" w:hAnsi="Times New Roman" w:cs="Times New Roman"/>
          <w:spacing w:val="-2"/>
          <w:sz w:val="24"/>
          <w:szCs w:val="24"/>
        </w:rPr>
        <w:t>прибыли  Общества</w:t>
      </w:r>
      <w:proofErr w:type="gramEnd"/>
      <w:r w:rsidRPr="00576B00">
        <w:rPr>
          <w:rFonts w:ascii="Times New Roman" w:hAnsi="Times New Roman" w:cs="Times New Roman"/>
          <w:spacing w:val="-2"/>
          <w:sz w:val="24"/>
          <w:szCs w:val="24"/>
        </w:rPr>
        <w:t xml:space="preserve"> за 20</w:t>
      </w:r>
      <w:r w:rsidR="00A40EE5" w:rsidRPr="00576B00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576B00">
        <w:rPr>
          <w:rFonts w:ascii="Times New Roman" w:hAnsi="Times New Roman" w:cs="Times New Roman"/>
          <w:spacing w:val="-2"/>
          <w:sz w:val="24"/>
          <w:szCs w:val="24"/>
        </w:rPr>
        <w:t xml:space="preserve"> финансовый </w:t>
      </w:r>
    </w:p>
    <w:p w14:paraId="6D66D2C8" w14:textId="77777777" w:rsidR="00C53E24" w:rsidRPr="00576B00" w:rsidRDefault="0067038C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76B00">
        <w:rPr>
          <w:rFonts w:ascii="Times New Roman" w:hAnsi="Times New Roman" w:cs="Times New Roman"/>
          <w:spacing w:val="-2"/>
          <w:sz w:val="24"/>
          <w:szCs w:val="24"/>
        </w:rPr>
        <w:t>год:</w:t>
      </w:r>
    </w:p>
    <w:p w14:paraId="1CB1233E" w14:textId="77777777" w:rsidR="00893D41" w:rsidRPr="00576B00" w:rsidRDefault="00893D41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2A1BA3E" w14:textId="77777777" w:rsidR="00893D41" w:rsidRPr="00576B00" w:rsidRDefault="00893D41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2172C99F" w14:textId="77777777" w:rsidR="00893D41" w:rsidRPr="00576B00" w:rsidRDefault="00893D41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4BAD9E38" w14:textId="77777777" w:rsidR="00893D41" w:rsidRPr="00576B00" w:rsidRDefault="00893D41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5E9BB2CB" w14:textId="77777777" w:rsidR="00893D41" w:rsidRPr="00576B00" w:rsidRDefault="00893D41" w:rsidP="00576B00">
      <w:pPr>
        <w:pStyle w:val="a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1626F788" w14:textId="77777777" w:rsidR="00893D41" w:rsidRPr="00576B00" w:rsidRDefault="00893D41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6FF2D174" w14:textId="77777777" w:rsidR="0067038C" w:rsidRPr="00576B00" w:rsidRDefault="0067038C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515A400F" w14:textId="77777777" w:rsidR="0067038C" w:rsidRPr="00576B00" w:rsidRDefault="0067038C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584F1A" w14:textId="77777777" w:rsidR="00C53E24" w:rsidRPr="00576B00" w:rsidRDefault="00C53E24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F4F24" w14:textId="1EB56940" w:rsidR="006423F2" w:rsidRPr="00576B00" w:rsidRDefault="006423F2" w:rsidP="00576B0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Вопрос 4. </w:t>
      </w:r>
      <w:r w:rsidRPr="00576B00">
        <w:rPr>
          <w:rFonts w:ascii="Times New Roman" w:hAnsi="Times New Roman" w:cs="Times New Roman"/>
          <w:b/>
          <w:bCs/>
          <w:sz w:val="24"/>
          <w:szCs w:val="24"/>
        </w:rPr>
        <w:t>О размере, сроках и форме выплаты дивидендов по результатам 20</w:t>
      </w:r>
      <w:r w:rsidR="00A40EE5" w:rsidRPr="00576B0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76B0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4DEC08D8" w14:textId="28312AB2" w:rsidR="006423F2" w:rsidRPr="00576B00" w:rsidRDefault="006423F2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Решение: Дивиденды </w:t>
      </w:r>
      <w:r w:rsidR="00893D41" w:rsidRPr="00576B00">
        <w:rPr>
          <w:rFonts w:ascii="Times New Roman" w:hAnsi="Times New Roman" w:cs="Times New Roman"/>
          <w:sz w:val="24"/>
          <w:szCs w:val="24"/>
        </w:rPr>
        <w:t>по результатам 20</w:t>
      </w:r>
      <w:r w:rsidR="00A40EE5" w:rsidRPr="00576B00">
        <w:rPr>
          <w:rFonts w:ascii="Times New Roman" w:hAnsi="Times New Roman" w:cs="Times New Roman"/>
          <w:sz w:val="24"/>
          <w:szCs w:val="24"/>
        </w:rPr>
        <w:t>2</w:t>
      </w:r>
      <w:r w:rsidR="000E65F2" w:rsidRPr="00576B00">
        <w:rPr>
          <w:rFonts w:ascii="Times New Roman" w:hAnsi="Times New Roman" w:cs="Times New Roman"/>
          <w:sz w:val="24"/>
          <w:szCs w:val="24"/>
        </w:rPr>
        <w:t>1</w:t>
      </w:r>
      <w:r w:rsidR="00893D41" w:rsidRPr="00576B0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76B00">
        <w:rPr>
          <w:rFonts w:ascii="Times New Roman" w:hAnsi="Times New Roman" w:cs="Times New Roman"/>
          <w:sz w:val="24"/>
          <w:szCs w:val="24"/>
        </w:rPr>
        <w:t>не выплачивать.</w:t>
      </w:r>
    </w:p>
    <w:p w14:paraId="731C2E8B" w14:textId="77777777" w:rsidR="006423F2" w:rsidRPr="00576B00" w:rsidRDefault="006423F2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B326FCD" w14:textId="77777777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893D41" w:rsidRPr="00576B00">
        <w:rPr>
          <w:rFonts w:ascii="Times New Roman" w:hAnsi="Times New Roman" w:cs="Times New Roman"/>
          <w:b/>
          <w:sz w:val="24"/>
          <w:szCs w:val="24"/>
        </w:rPr>
        <w:t>5</w:t>
      </w:r>
      <w:r w:rsidRPr="00576B00">
        <w:rPr>
          <w:rFonts w:ascii="Times New Roman" w:hAnsi="Times New Roman" w:cs="Times New Roman"/>
          <w:b/>
          <w:sz w:val="24"/>
          <w:szCs w:val="24"/>
        </w:rPr>
        <w:t>. Об избрании членов Совета директоров Общества.</w:t>
      </w:r>
    </w:p>
    <w:p w14:paraId="56B81BAB" w14:textId="37E38813" w:rsidR="0067038C" w:rsidRPr="00576B00" w:rsidRDefault="00893D41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</w:t>
      </w:r>
      <w:r w:rsidR="0067038C"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67038C"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Избрать Совет директоров Общества в составе:</w:t>
      </w:r>
    </w:p>
    <w:p w14:paraId="2EE80EC2" w14:textId="5B456006" w:rsidR="00A40EE5" w:rsidRPr="00576B00" w:rsidRDefault="00A40EE5" w:rsidP="00576B0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Ф.И.О.</w:t>
      </w:r>
    </w:p>
    <w:p w14:paraId="0F81A2B8" w14:textId="3460C5DD" w:rsidR="00A40EE5" w:rsidRPr="00576B00" w:rsidRDefault="00A40EE5" w:rsidP="00576B0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</w:t>
      </w:r>
    </w:p>
    <w:p w14:paraId="7F938B12" w14:textId="0EEE9829" w:rsidR="00A40EE5" w:rsidRPr="00576B00" w:rsidRDefault="00A40EE5" w:rsidP="00576B0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</w:t>
      </w:r>
    </w:p>
    <w:p w14:paraId="72500E7F" w14:textId="7FC83345" w:rsidR="00A40EE5" w:rsidRPr="00576B00" w:rsidRDefault="00A40EE5" w:rsidP="00576B0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</w:t>
      </w:r>
    </w:p>
    <w:p w14:paraId="19E6E508" w14:textId="7C0AE0E0" w:rsidR="00A40EE5" w:rsidRPr="00576B00" w:rsidRDefault="00A40EE5" w:rsidP="00576B00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Ф.И.О.</w:t>
      </w:r>
    </w:p>
    <w:p w14:paraId="4861DBB3" w14:textId="5A6B7FAD" w:rsidR="00A40EE5" w:rsidRPr="00576B00" w:rsidRDefault="00A40EE5" w:rsidP="00576B00">
      <w:pPr>
        <w:pStyle w:val="a7"/>
        <w:ind w:left="284"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Hlk66887461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Кандидаты для избрания в Совет директоров Общества</w:t>
      </w:r>
      <w:bookmarkEnd w:id="0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6F512E7" w14:textId="44FE5F47" w:rsidR="000E65F2" w:rsidRPr="00576B00" w:rsidRDefault="000E65F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Ларионов Валерий Викторович - Исполнительный </w:t>
      </w:r>
      <w:proofErr w:type="gramStart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  АО</w:t>
      </w:r>
      <w:proofErr w:type="gramEnd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«Калужская городская энергетическая компания»</w:t>
      </w:r>
    </w:p>
    <w:p w14:paraId="72E3067A" w14:textId="2E41D398" w:rsidR="000E65F2" w:rsidRPr="00576B00" w:rsidRDefault="000E65F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Маратканов Вячеслав Анатольевич - </w:t>
      </w:r>
      <w:proofErr w:type="gramStart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Вице президент</w:t>
      </w:r>
      <w:proofErr w:type="gramEnd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связям с органами государственной власти ООО "ОЙКУМЕНА"</w:t>
      </w:r>
    </w:p>
    <w:p w14:paraId="0A7C5901" w14:textId="17FA8BE8" w:rsidR="000E65F2" w:rsidRPr="00576B00" w:rsidRDefault="000E65F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Мацковский Иван Алексеевич -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Заместитель генерального директора ООО «Авако Лимитед»</w:t>
      </w:r>
    </w:p>
    <w:p w14:paraId="5F6F3761" w14:textId="0B5F2003" w:rsidR="000E65F2" w:rsidRPr="00576B00" w:rsidRDefault="000E65F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Новикова Галина Владимировна -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Генеральный директор ПАО «Калужская сбытовая компания»</w:t>
      </w:r>
    </w:p>
    <w:p w14:paraId="6526268E" w14:textId="77777777" w:rsidR="000E65F2" w:rsidRPr="00576B00" w:rsidRDefault="000E65F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Пикин Игорь Иванович -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Начальник юридического отдела АО «Калужская городская энергетическая компания»</w:t>
      </w:r>
    </w:p>
    <w:p w14:paraId="5384E169" w14:textId="77777777" w:rsidR="00F711E7" w:rsidRPr="00F711E7" w:rsidRDefault="000E65F2" w:rsidP="00F711E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711E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F711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Троян Наталия Леонидовна - </w:t>
      </w:r>
      <w:r w:rsidR="00F711E7" w:rsidRPr="00F711E7">
        <w:rPr>
          <w:rFonts w:ascii="Times New Roman" w:hAnsi="Times New Roman" w:cs="Times New Roman"/>
          <w:sz w:val="24"/>
          <w:szCs w:val="24"/>
          <w:lang w:eastAsia="ru-RU"/>
        </w:rPr>
        <w:t>И.О. генерального директора ООО «Сетевая организация «Рождество»</w:t>
      </w:r>
    </w:p>
    <w:p w14:paraId="431D602D" w14:textId="75763965" w:rsidR="00A40EE5" w:rsidRPr="00F711E7" w:rsidRDefault="000E65F2" w:rsidP="00F711E7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711E7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F711E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Старикова Екатерина Владимировна - Начальник отдела экономического анализа, тарифного регулирования и работы с потребителями АО «Калужская городская энергетическая компания»</w:t>
      </w:r>
    </w:p>
    <w:p w14:paraId="7D3E668D" w14:textId="77777777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358B0B13" w14:textId="10472DFB" w:rsidR="00893D41" w:rsidRPr="00576B00" w:rsidRDefault="0098095E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C86771" w:rsidRPr="00576B00">
        <w:rPr>
          <w:rFonts w:ascii="Times New Roman" w:hAnsi="Times New Roman" w:cs="Times New Roman"/>
          <w:b/>
          <w:sz w:val="24"/>
          <w:szCs w:val="24"/>
        </w:rPr>
        <w:t>6</w:t>
      </w:r>
      <w:r w:rsidRPr="00576B00">
        <w:rPr>
          <w:rFonts w:ascii="Times New Roman" w:hAnsi="Times New Roman" w:cs="Times New Roman"/>
          <w:b/>
          <w:sz w:val="24"/>
          <w:szCs w:val="24"/>
        </w:rPr>
        <w:t>. Об избрании членов Ревизионной комиссии Общества.</w:t>
      </w:r>
    </w:p>
    <w:p w14:paraId="3234AA66" w14:textId="56E3FBCB" w:rsidR="0067038C" w:rsidRPr="00576B00" w:rsidRDefault="0098095E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="0067038C" w:rsidRPr="00576B00">
        <w:rPr>
          <w:rFonts w:ascii="Times New Roman" w:hAnsi="Times New Roman" w:cs="Times New Roman"/>
          <w:sz w:val="24"/>
          <w:szCs w:val="24"/>
        </w:rPr>
        <w:t xml:space="preserve"> Избрать Ревизионную комиссию Общества в составе:</w:t>
      </w:r>
    </w:p>
    <w:p w14:paraId="352EA99E" w14:textId="77777777" w:rsidR="00966A90" w:rsidRPr="00576B00" w:rsidRDefault="00966A90" w:rsidP="00576B0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Ф.И.О.</w:t>
      </w:r>
    </w:p>
    <w:p w14:paraId="5A2DF05B" w14:textId="77777777" w:rsidR="00966A90" w:rsidRPr="00576B00" w:rsidRDefault="00966A90" w:rsidP="00576B0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</w:t>
      </w:r>
    </w:p>
    <w:p w14:paraId="2F6ACAB8" w14:textId="77777777" w:rsidR="00966A90" w:rsidRPr="00576B00" w:rsidRDefault="00966A90" w:rsidP="00576B0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Ф.И.О</w:t>
      </w:r>
    </w:p>
    <w:p w14:paraId="2EEFD1C2" w14:textId="77777777" w:rsidR="00966A90" w:rsidRPr="00576B00" w:rsidRDefault="00966A90" w:rsidP="00576B0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</w:t>
      </w:r>
    </w:p>
    <w:p w14:paraId="414EBBF2" w14:textId="77777777" w:rsidR="00966A90" w:rsidRPr="00576B00" w:rsidRDefault="00966A90" w:rsidP="00576B00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Ф.И.О.</w:t>
      </w:r>
    </w:p>
    <w:p w14:paraId="033F8BD1" w14:textId="1959EDF3" w:rsidR="00A40EE5" w:rsidRPr="00576B00" w:rsidRDefault="00966A90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Кандидаты для избрания в Ревизионную комиссию Общества:</w:t>
      </w:r>
    </w:p>
    <w:p w14:paraId="537E7EB8" w14:textId="77777777" w:rsidR="00A27812" w:rsidRPr="00576B00" w:rsidRDefault="004C32A0" w:rsidP="00576B0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Абрамова Татьяна Валентиновна -</w:t>
      </w:r>
      <w:r w:rsidRPr="00576B00">
        <w:rPr>
          <w:rFonts w:ascii="Times New Roman" w:hAnsi="Times New Roman" w:cs="Times New Roman"/>
          <w:sz w:val="24"/>
          <w:szCs w:val="24"/>
        </w:rPr>
        <w:t xml:space="preserve"> Начальник управления финансов ПАО «Калужская сбытовая компания»</w:t>
      </w:r>
    </w:p>
    <w:p w14:paraId="6EF47B82" w14:textId="269C4136" w:rsidR="00A27812" w:rsidRPr="00576B00" w:rsidRDefault="004C32A0" w:rsidP="00576B0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Васечкина Екатерина Алексеевна - </w:t>
      </w:r>
      <w:r w:rsidRPr="00576B00">
        <w:rPr>
          <w:rFonts w:ascii="Times New Roman" w:hAnsi="Times New Roman" w:cs="Times New Roman"/>
          <w:sz w:val="24"/>
          <w:szCs w:val="24"/>
        </w:rPr>
        <w:t xml:space="preserve">Ведущий бухгалтер </w:t>
      </w:r>
      <w:r w:rsidR="00A27812"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АО «Калужская городская энергетическая компания»</w:t>
      </w:r>
    </w:p>
    <w:p w14:paraId="51CEAE2F" w14:textId="77777777" w:rsidR="00A27812" w:rsidRPr="00576B00" w:rsidRDefault="004C32A0" w:rsidP="00576B0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Капрова Таисия Сергеевна - </w:t>
      </w:r>
      <w:r w:rsidRPr="00576B00">
        <w:rPr>
          <w:rFonts w:ascii="Times New Roman" w:hAnsi="Times New Roman" w:cs="Times New Roman"/>
          <w:sz w:val="24"/>
          <w:szCs w:val="24"/>
        </w:rPr>
        <w:t>Заместитель главного бухгалтера ПАО «Калужская сбытовая компания»</w:t>
      </w:r>
    </w:p>
    <w:p w14:paraId="67AE2F8F" w14:textId="5F476A87" w:rsidR="00A27812" w:rsidRPr="00576B00" w:rsidRDefault="004C32A0" w:rsidP="00576B0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Мачтакова Мария Алексеевна</w:t>
      </w:r>
      <w:r w:rsidRPr="00576B00">
        <w:rPr>
          <w:rFonts w:ascii="Times New Roman" w:hAnsi="Times New Roman" w:cs="Times New Roman"/>
          <w:sz w:val="24"/>
          <w:szCs w:val="24"/>
        </w:rPr>
        <w:t xml:space="preserve"> - Главный бухгалтер </w:t>
      </w:r>
      <w:r w:rsidR="00A27812"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АО «Калужская городская энергетическая компания»</w:t>
      </w:r>
    </w:p>
    <w:p w14:paraId="5BA8B4AD" w14:textId="2063643B" w:rsidR="004C32A0" w:rsidRPr="00576B00" w:rsidRDefault="004C32A0" w:rsidP="00576B0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Ураева Вера Дмитриевна - </w:t>
      </w:r>
      <w:r w:rsidRPr="00576B00">
        <w:rPr>
          <w:rFonts w:ascii="Times New Roman" w:hAnsi="Times New Roman" w:cs="Times New Roman"/>
          <w:sz w:val="24"/>
          <w:szCs w:val="24"/>
        </w:rPr>
        <w:t>главный бухгалтер ПАО «Калужская сбытовая компания»</w:t>
      </w:r>
    </w:p>
    <w:p w14:paraId="2A0A3542" w14:textId="2B638257" w:rsidR="004C32A0" w:rsidRPr="00576B00" w:rsidRDefault="004C32A0" w:rsidP="00576B00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Павлова Ирина Викторовна</w:t>
      </w:r>
      <w:r w:rsidR="00A27812" w:rsidRPr="00576B00">
        <w:rPr>
          <w:rFonts w:ascii="Times New Roman" w:hAnsi="Times New Roman" w:cs="Times New Roman"/>
          <w:sz w:val="24"/>
          <w:szCs w:val="24"/>
        </w:rPr>
        <w:t xml:space="preserve"> - н</w:t>
      </w:r>
      <w:r w:rsidR="00A27812"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ачальник отдела внутреннего аудита, ПАО «Калужская сбытовая компания»</w:t>
      </w:r>
    </w:p>
    <w:p w14:paraId="65EEE965" w14:textId="77777777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14:paraId="197CC3ED" w14:textId="77777777" w:rsidR="0098095E" w:rsidRPr="00576B00" w:rsidRDefault="0098095E" w:rsidP="00576B0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C86771" w:rsidRPr="00576B00">
        <w:rPr>
          <w:rFonts w:ascii="Times New Roman" w:hAnsi="Times New Roman" w:cs="Times New Roman"/>
          <w:b/>
          <w:sz w:val="24"/>
          <w:szCs w:val="24"/>
        </w:rPr>
        <w:t>7</w:t>
      </w:r>
      <w:r w:rsidRPr="00576B00">
        <w:rPr>
          <w:rFonts w:ascii="Times New Roman" w:hAnsi="Times New Roman" w:cs="Times New Roman"/>
          <w:b/>
          <w:sz w:val="24"/>
          <w:szCs w:val="24"/>
        </w:rPr>
        <w:t>. Об утверждении аудитора Общества.</w:t>
      </w:r>
    </w:p>
    <w:p w14:paraId="627514B7" w14:textId="1B85FB13" w:rsidR="0067038C" w:rsidRPr="00576B00" w:rsidRDefault="0098095E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  <w:proofErr w:type="gramStart"/>
      <w:r w:rsidRPr="00576B0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7038C"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Утвердить</w:t>
      </w:r>
      <w:proofErr w:type="gramEnd"/>
      <w:r w:rsidR="0067038C"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аудитором Общества ООО Аудиторская компания "Бизнес-Аудит".</w:t>
      </w:r>
    </w:p>
    <w:p w14:paraId="7DFDBB99" w14:textId="2E4F7DA2" w:rsidR="004C32A0" w:rsidRPr="00576B00" w:rsidRDefault="004C32A0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6DF760" w14:textId="50CAAD7A" w:rsidR="004C32A0" w:rsidRPr="00576B00" w:rsidRDefault="004C32A0" w:rsidP="00576B00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 8.</w:t>
      </w: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  <w:t>О последующем одобрении сделок по изменению условий крупной сделки: Дополнительного соглашения № 3 от 05.08.2021 г. и Дополнительного соглашения № 4 от 29.03.2022 г., заключенных между   ПАО «Калужская сбытовая компания» (Заемщик) с АО «АБ «РОССИЯ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</w:t>
      </w:r>
      <w:proofErr w:type="gramStart"/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Банк)  к</w:t>
      </w:r>
      <w:proofErr w:type="gramEnd"/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Кредитному договору 00.19-6/01/011/20 от 18.11.2020 г.</w:t>
      </w:r>
    </w:p>
    <w:p w14:paraId="3B318226" w14:textId="77777777" w:rsidR="004C32A0" w:rsidRPr="00576B00" w:rsidRDefault="004C32A0" w:rsidP="0057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  <w:r w:rsidRPr="00576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ABDD9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0567303"/>
      <w:r w:rsidRPr="00576B00">
        <w:rPr>
          <w:rFonts w:ascii="Times New Roman" w:hAnsi="Times New Roman" w:cs="Times New Roman"/>
          <w:sz w:val="24"/>
          <w:szCs w:val="24"/>
        </w:rPr>
        <w:t xml:space="preserve">1.1. </w:t>
      </w:r>
      <w:r w:rsidRPr="00576B00">
        <w:rPr>
          <w:rFonts w:ascii="Times New Roman" w:hAnsi="Times New Roman" w:cs="Times New Roman"/>
          <w:bCs/>
          <w:sz w:val="24"/>
          <w:szCs w:val="24"/>
        </w:rPr>
        <w:t xml:space="preserve">Одобрить заключенное Дополнительное соглашение № 3 от 05.08.2021 г.  к Кредитному договору 00.19-6/01/011/20 от 18.11.2020 г., </w:t>
      </w:r>
      <w:proofErr w:type="gramStart"/>
      <w:r w:rsidRPr="00576B00">
        <w:rPr>
          <w:rFonts w:ascii="Times New Roman" w:hAnsi="Times New Roman" w:cs="Times New Roman"/>
          <w:bCs/>
          <w:sz w:val="24"/>
          <w:szCs w:val="24"/>
        </w:rPr>
        <w:t>являющегося  крупной</w:t>
      </w:r>
      <w:proofErr w:type="gramEnd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 сделкой (взаимосвязанной с предыдущими заключенными кредитными сделками с АО «АБ «РОССИЯ») на следующих условиях: </w:t>
      </w:r>
    </w:p>
    <w:p w14:paraId="35322A10" w14:textId="77777777" w:rsidR="004C32A0" w:rsidRPr="00576B00" w:rsidRDefault="004C32A0" w:rsidP="00576B0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Изложить раздел 7 «Процентная ставка за пользование кредитом» Приложения № 1 к Заявлению о присоединении в следующей редакции:</w:t>
      </w:r>
    </w:p>
    <w:p w14:paraId="608487F2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«Процентная ставка за пользование кредитом устанавливается в размере ключевой ставки Банка России, увеличенной на </w:t>
      </w:r>
      <w:r w:rsidRPr="00576B00">
        <w:rPr>
          <w:rFonts w:ascii="Times New Roman" w:hAnsi="Times New Roman" w:cs="Times New Roman"/>
          <w:b/>
          <w:sz w:val="24"/>
          <w:szCs w:val="24"/>
        </w:rPr>
        <w:t>4,75 (Четыре целых семьдесят пять сотых) процентных пункта.</w:t>
      </w:r>
    </w:p>
    <w:p w14:paraId="57602A7A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 случае изменения Банком России размера ключевой ставки процентная ставка по Кредитному договору изменяется со дня, следующего за днем, в котором Банк России изменил ключевую ставку.»</w:t>
      </w:r>
    </w:p>
    <w:p w14:paraId="1F4A62D0" w14:textId="77777777" w:rsidR="004C32A0" w:rsidRPr="00576B00" w:rsidRDefault="004C32A0" w:rsidP="00576B00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Изложить п.п. 13.1.8 раздела 13 «Дополнительные условия» Приложения № 1 к Заявлению о присоединении в следующей редакции:</w:t>
      </w:r>
    </w:p>
    <w:p w14:paraId="03BD8CE6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«13.1.8.</w:t>
      </w:r>
      <w:r w:rsidRPr="00576B00">
        <w:rPr>
          <w:rFonts w:ascii="Times New Roman" w:hAnsi="Times New Roman" w:cs="Times New Roman"/>
          <w:sz w:val="24"/>
          <w:szCs w:val="24"/>
        </w:rPr>
        <w:tab/>
        <w:t xml:space="preserve">Начиная с «01» июля 2021 г. обеспечить в течение всего срока действия Кредитного договора следующее соотношение доли ежеквартальных поступлений на банковский (-ие) счет (-а) ЗАЕМЩИКА в БАНКЕ в общем объеме ежеквартальных поступлений на банковский(е) счет(а) ЗАЕМЩИКА, и доли задолженности ЗАЕМЩИКА перед БАНКОМ по кредитным договорам, заключенным с БАНКОМ, в общем объеме ссудной задолженности ЗАЕМЩИКА по состоянию на первое число квартала: в расчетном квартале доля ежеквартальных поступлений на банковский (-ие) счет (-а) ЗАЕМЩИКА в БАНКЕ в общем объеме ежеквартальных поступлений на банковские счета ЗАЕМЩИКА должна быть больше или равна доле задолженности ЗАЕМЩИКА перед БАНКОМ по кредитным договорам, заключенным с БАНКОМ, в общем объеме ссудной задолженности ЗАЕМЩИКА на первое число расчетного квартала, но не более 70% (Семьдесят) процентов от общего объема ежеквартальных поступлений выручки на </w:t>
      </w:r>
      <w:r w:rsidRPr="00576B00">
        <w:rPr>
          <w:rFonts w:ascii="Times New Roman" w:hAnsi="Times New Roman" w:cs="Times New Roman"/>
          <w:sz w:val="24"/>
          <w:szCs w:val="24"/>
        </w:rPr>
        <w:lastRenderedPageBreak/>
        <w:t>банковские счета ЗАЕМЩИКА в банках.</w:t>
      </w:r>
    </w:p>
    <w:p w14:paraId="19D30409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Под ежеквартальным поступлением на банковский (-ие) счет (-а) ЗАЕМЩИКА понимаются поступления на банковский (ие) счет (-а) ЗАЕМЩИКА за расчетный квартал. </w:t>
      </w:r>
    </w:p>
    <w:p w14:paraId="4F4E94C0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Достаточность поступлений определяется на ежеквартальной основе. </w:t>
      </w:r>
    </w:p>
    <w:p w14:paraId="14AD6E88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Расчетный квартал совпадает с календарным.</w:t>
      </w:r>
    </w:p>
    <w:p w14:paraId="5C7616A5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При подсчете общего объема поступлений на банковские счета ЗАЕМЩИКА и поступлений на банковский счет (-а) ЗАЕМЩИКА в БАНКЕ, в расчет не принимаются поступления в части:</w:t>
      </w:r>
    </w:p>
    <w:p w14:paraId="394F9D78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полученных у БАНКА кредитов;</w:t>
      </w:r>
    </w:p>
    <w:p w14:paraId="3E58E327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полученных кредитов, займов;</w:t>
      </w:r>
    </w:p>
    <w:p w14:paraId="730F31D9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сформированных в результате операций по конвертации валюты;</w:t>
      </w:r>
    </w:p>
    <w:p w14:paraId="28F83424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возврата ранее размещенных депозитов;</w:t>
      </w:r>
    </w:p>
    <w:p w14:paraId="54F5088B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возврата ранее предоставленных займов;</w:t>
      </w:r>
    </w:p>
    <w:p w14:paraId="57559091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сформированных в результате операций по продаже ценных бумаг;</w:t>
      </w:r>
    </w:p>
    <w:p w14:paraId="0897DCE0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возврата ранее перечисленных авансовых платежей;</w:t>
      </w:r>
    </w:p>
    <w:p w14:paraId="45013AD1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перевода средств между счетами ЗАЕМЩИКА в БАНКЕ, а также иных кредитных организациях.</w:t>
      </w:r>
    </w:p>
    <w:p w14:paraId="5B3A3BAA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6B00">
        <w:rPr>
          <w:rFonts w:ascii="Times New Roman" w:hAnsi="Times New Roman" w:cs="Times New Roman"/>
          <w:i/>
          <w:sz w:val="24"/>
          <w:szCs w:val="24"/>
        </w:rPr>
        <w:t xml:space="preserve">В случае неисполнения/ненадлежащего исполнения указанного обязательства ЗАЕМЩИК уплачивает проценты за пользование кредитом в размере процентной ставки, установленной Кредитным договором на дату неисполнения/ненадлежащего исполнения указанного обязательства, увеличенной на 2 (Два) процентных пункта. </w:t>
      </w:r>
    </w:p>
    <w:p w14:paraId="640FDD7F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i/>
          <w:sz w:val="24"/>
          <w:szCs w:val="24"/>
        </w:rPr>
        <w:t>Увеличенная процентная ставка действует с первого дня квартала, следующего за кварталом, в котором произошло невыполнение обязательства, по последний (включительно) день квартала, в котором указанное обязательство ЗАЕМЩИКОМ исполнено</w:t>
      </w:r>
      <w:r w:rsidRPr="00576B00">
        <w:rPr>
          <w:rFonts w:ascii="Times New Roman" w:hAnsi="Times New Roman" w:cs="Times New Roman"/>
          <w:sz w:val="24"/>
          <w:szCs w:val="24"/>
        </w:rPr>
        <w:t>.</w:t>
      </w:r>
    </w:p>
    <w:p w14:paraId="4FB12AD3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Штрафные санкции за неисполнение/ненадлежащее исполнение ЗАЕМЩИКОМ обязательства во втором квартале 2021 года не применяются.»</w:t>
      </w:r>
    </w:p>
    <w:p w14:paraId="5AC4CAC0" w14:textId="77777777" w:rsidR="004C32A0" w:rsidRPr="00576B00" w:rsidRDefault="004C32A0" w:rsidP="00576B00">
      <w:pPr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Изложить раздел 13 «</w:t>
      </w:r>
      <w:r w:rsidRPr="00576B00">
        <w:rPr>
          <w:rFonts w:ascii="Times New Roman" w:eastAsia="Times New Roman" w:hAnsi="Times New Roman" w:cs="Times New Roman"/>
          <w:snapToGrid w:val="0"/>
          <w:sz w:val="24"/>
          <w:szCs w:val="24"/>
          <w:lang w:eastAsia="ar-SA"/>
        </w:rPr>
        <w:t>Одностороннее изменение размера процентной ставки за пользование кредитом</w:t>
      </w:r>
      <w:r w:rsidRPr="00576B00">
        <w:rPr>
          <w:rFonts w:ascii="Times New Roman" w:hAnsi="Times New Roman" w:cs="Times New Roman"/>
          <w:sz w:val="24"/>
          <w:szCs w:val="24"/>
        </w:rPr>
        <w:t>» Приложения № 1 к Заявлению о присоединении в следующей редакции:</w:t>
      </w:r>
    </w:p>
    <w:p w14:paraId="4AA30962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«</w:t>
      </w:r>
      <w:r w:rsidRPr="00576B00">
        <w:rPr>
          <w:rFonts w:ascii="Times New Roman" w:hAnsi="Times New Roman" w:cs="Times New Roman"/>
          <w:bCs/>
          <w:iCs/>
          <w:sz w:val="24"/>
          <w:szCs w:val="24"/>
        </w:rPr>
        <w:t>БАНК имеет право в одностороннем порядке (без оформления дополнительного соглашения к Кредитному договору) изменять размер процентной ставки, указанной в разделе «</w:t>
      </w:r>
      <w:r w:rsidRPr="00576B00">
        <w:rPr>
          <w:rFonts w:ascii="Times New Roman" w:hAnsi="Times New Roman" w:cs="Times New Roman"/>
          <w:sz w:val="24"/>
          <w:szCs w:val="24"/>
        </w:rPr>
        <w:t>Процентная ставка за пользование кредитом</w:t>
      </w:r>
      <w:r w:rsidRPr="00576B00">
        <w:rPr>
          <w:rFonts w:ascii="Times New Roman" w:hAnsi="Times New Roman" w:cs="Times New Roman"/>
          <w:bCs/>
          <w:iCs/>
          <w:sz w:val="24"/>
          <w:szCs w:val="24"/>
        </w:rPr>
        <w:t xml:space="preserve">» настоящего Заявления, в случае </w:t>
      </w:r>
      <w:r w:rsidRPr="00576B00">
        <w:rPr>
          <w:rFonts w:ascii="Times New Roman" w:hAnsi="Times New Roman" w:cs="Times New Roman"/>
          <w:sz w:val="24"/>
          <w:szCs w:val="24"/>
        </w:rPr>
        <w:t>изменения ситуации на финансовых рынках.</w:t>
      </w:r>
    </w:p>
    <w:p w14:paraId="6BABC213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6B00">
        <w:rPr>
          <w:rFonts w:ascii="Times New Roman" w:hAnsi="Times New Roman" w:cs="Times New Roman"/>
          <w:bCs/>
          <w:iCs/>
          <w:sz w:val="24"/>
          <w:szCs w:val="24"/>
        </w:rPr>
        <w:t>Стороны определили, что изменением ситуации на финансовых рынках считается изменение ставки MosPrime 3М более чем на 5 (пять) процентов за период от даты заключения Кредитного договора (или даты последнего изменения процентной ставки в соответствии с настоящим пунктом) до даты принятия БАНКОМ решения об изменении процентной ставки по Кредитному договору.</w:t>
      </w:r>
    </w:p>
    <w:p w14:paraId="37414C10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76B00">
        <w:rPr>
          <w:rFonts w:ascii="Times New Roman" w:hAnsi="Times New Roman" w:cs="Times New Roman"/>
          <w:bCs/>
          <w:iCs/>
          <w:sz w:val="24"/>
          <w:szCs w:val="24"/>
        </w:rPr>
        <w:t>В этом случае размер процентной ставки изменяется пропорционально вышеуказанному изменению ставки MosPrime 3М. Максимальное количество изменений процентной ставки не может превышать 1 (одного) раза в календарный месяц.</w:t>
      </w:r>
    </w:p>
    <w:p w14:paraId="5F0FD0B6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bCs/>
          <w:iCs/>
          <w:sz w:val="24"/>
          <w:szCs w:val="24"/>
        </w:rPr>
        <w:t>Уведомление ЗАЕМЩИКА об изменении процентной ставки и ее новом размере осуществляется в порядке, установленном пп. 5.1.2 Общих условий кредитования.»</w:t>
      </w:r>
    </w:p>
    <w:p w14:paraId="7CC6BA38" w14:textId="77777777" w:rsidR="004C32A0" w:rsidRPr="00576B00" w:rsidRDefault="004C32A0" w:rsidP="00576B00">
      <w:pPr>
        <w:numPr>
          <w:ilvl w:val="0"/>
          <w:numId w:val="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3 является неотъемлемой частью Кредитного договора, вступает в силу с даты его подписания Сторонами и распространяет свое действие на отношения Сторон, возникшие с «01» июля 2021 г. Другие условия Кредитного договора остаются без изменения и Стороны подтверждают по ним свои обязательства. </w:t>
      </w:r>
    </w:p>
    <w:p w14:paraId="6EE2E9F5" w14:textId="77777777" w:rsidR="004C32A0" w:rsidRPr="00576B00" w:rsidRDefault="004C32A0" w:rsidP="0057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64056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Pr="00576B00">
        <w:rPr>
          <w:rFonts w:ascii="Times New Roman" w:hAnsi="Times New Roman" w:cs="Times New Roman"/>
          <w:bCs/>
          <w:sz w:val="24"/>
          <w:szCs w:val="24"/>
        </w:rPr>
        <w:t xml:space="preserve">Одобрить заключенное Дополнительное соглашение № 4 от 29.03.2022 г.  к Кредитному договору 00.19-6/01/011/20 от 18.11.2020 г., </w:t>
      </w:r>
      <w:proofErr w:type="gramStart"/>
      <w:r w:rsidRPr="00576B00">
        <w:rPr>
          <w:rFonts w:ascii="Times New Roman" w:hAnsi="Times New Roman" w:cs="Times New Roman"/>
          <w:bCs/>
          <w:sz w:val="24"/>
          <w:szCs w:val="24"/>
        </w:rPr>
        <w:t>являющегося  крупной</w:t>
      </w:r>
      <w:proofErr w:type="gramEnd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 сделкой (взаимосвязанной с предыдущими заключенными кредитными сделками с АО «АБ «РОССИЯ») на следующих условиях: </w:t>
      </w:r>
    </w:p>
    <w:p w14:paraId="464EDF1C" w14:textId="77777777" w:rsidR="004C32A0" w:rsidRPr="00576B00" w:rsidRDefault="004C32A0" w:rsidP="00576B00">
      <w:pPr>
        <w:numPr>
          <w:ilvl w:val="3"/>
          <w:numId w:val="13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Изложить раздел 7 «Процентная ставка за пользование кредитом» Приложения № 1 к Заявлению о присоединении в следующей редакции:</w:t>
      </w:r>
    </w:p>
    <w:p w14:paraId="5AD21408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«Процентная ставка за пользование кредитом устанавливается в размере ключевой ставки Банка России, увеличенной </w:t>
      </w:r>
      <w:r w:rsidRPr="00576B00">
        <w:rPr>
          <w:rFonts w:ascii="Times New Roman" w:hAnsi="Times New Roman" w:cs="Times New Roman"/>
          <w:b/>
          <w:sz w:val="24"/>
          <w:szCs w:val="24"/>
        </w:rPr>
        <w:t>на 4,0 % (четыре) процентных пункта</w:t>
      </w:r>
      <w:r w:rsidRPr="00576B00">
        <w:rPr>
          <w:rFonts w:ascii="Times New Roman" w:hAnsi="Times New Roman" w:cs="Times New Roman"/>
          <w:sz w:val="24"/>
          <w:szCs w:val="24"/>
        </w:rPr>
        <w:t>.</w:t>
      </w:r>
    </w:p>
    <w:p w14:paraId="48574F19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 случае изменения Банком России размера ключевой ставки процентная ставка по Кредитному договору изменяется со дня, следующего за днем, в котором Банк России изменил ключевую ставку.»</w:t>
      </w:r>
    </w:p>
    <w:p w14:paraId="588243E7" w14:textId="77777777" w:rsidR="004C32A0" w:rsidRPr="00576B00" w:rsidRDefault="004C32A0" w:rsidP="00576B00">
      <w:pPr>
        <w:numPr>
          <w:ilvl w:val="3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Изложить раздел 11 «Комиссии, порядок расчета и уплаты» Приложения № 1 к Заявлению о присоединении в следующей редакции:</w:t>
      </w:r>
    </w:p>
    <w:p w14:paraId="1873DC3F" w14:textId="77777777" w:rsidR="004C32A0" w:rsidRPr="00576B00" w:rsidRDefault="004C32A0" w:rsidP="00576B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«11.</w:t>
      </w:r>
      <w:proofErr w:type="gramStart"/>
      <w:r w:rsidRPr="00576B00">
        <w:rPr>
          <w:rFonts w:ascii="Times New Roman" w:hAnsi="Times New Roman" w:cs="Times New Roman"/>
          <w:sz w:val="24"/>
          <w:szCs w:val="24"/>
        </w:rPr>
        <w:t>1.ЗАЕМЩИК</w:t>
      </w:r>
      <w:proofErr w:type="gramEnd"/>
      <w:r w:rsidRPr="00576B00">
        <w:rPr>
          <w:rFonts w:ascii="Times New Roman" w:hAnsi="Times New Roman" w:cs="Times New Roman"/>
          <w:sz w:val="24"/>
          <w:szCs w:val="24"/>
        </w:rPr>
        <w:t xml:space="preserve"> заявляет, что на момент заключения Кредитного договора ознакомился с действующими Тарифами БАНКА по кредитным операциям с юридическими лицами/индивидуальными предпринимателями (далее - Тариф) и согласен с тем, что изменение Тарифов осуществляется БАНКОМ в одностороннем порядке. БАНК информирует ЗАЕМЩИКА об изменении Тарифов посредством размещения информации на официальном сайте АО «АБ «РОССИЯ» в сети Интернет по адресу: </w:t>
      </w:r>
      <w:r w:rsidRPr="00576B00">
        <w:rPr>
          <w:rFonts w:ascii="Times New Roman" w:hAnsi="Times New Roman" w:cs="Times New Roman"/>
          <w:sz w:val="24"/>
          <w:szCs w:val="24"/>
          <w:lang w:bidi="en-US"/>
        </w:rPr>
        <w:t>http</w:t>
      </w:r>
      <w:r w:rsidRPr="00576B00">
        <w:rPr>
          <w:rFonts w:ascii="Times New Roman" w:hAnsi="Times New Roman" w:cs="Times New Roman"/>
          <w:sz w:val="24"/>
          <w:szCs w:val="24"/>
        </w:rPr>
        <w:t>://</w:t>
      </w:r>
      <w:r w:rsidRPr="00576B00">
        <w:rPr>
          <w:rFonts w:ascii="Times New Roman" w:hAnsi="Times New Roman" w:cs="Times New Roman"/>
          <w:sz w:val="24"/>
          <w:szCs w:val="24"/>
          <w:lang w:bidi="en-US"/>
        </w:rPr>
        <w:t>www</w:t>
      </w:r>
      <w:r w:rsidRPr="00576B00">
        <w:rPr>
          <w:rFonts w:ascii="Times New Roman" w:hAnsi="Times New Roman" w:cs="Times New Roman"/>
          <w:sz w:val="24"/>
          <w:szCs w:val="24"/>
        </w:rPr>
        <w:t>.</w:t>
      </w:r>
      <w:r w:rsidRPr="00576B00">
        <w:rPr>
          <w:rFonts w:ascii="Times New Roman" w:hAnsi="Times New Roman" w:cs="Times New Roman"/>
          <w:sz w:val="24"/>
          <w:szCs w:val="24"/>
          <w:lang w:bidi="en-US"/>
        </w:rPr>
        <w:t>abr</w:t>
      </w:r>
      <w:r w:rsidRPr="00576B00">
        <w:rPr>
          <w:rFonts w:ascii="Times New Roman" w:hAnsi="Times New Roman" w:cs="Times New Roman"/>
          <w:sz w:val="24"/>
          <w:szCs w:val="24"/>
        </w:rPr>
        <w:t>.</w:t>
      </w:r>
      <w:r w:rsidRPr="00576B00">
        <w:rPr>
          <w:rFonts w:ascii="Times New Roman" w:hAnsi="Times New Roman" w:cs="Times New Roman"/>
          <w:sz w:val="24"/>
          <w:szCs w:val="24"/>
          <w:lang w:bidi="en-US"/>
        </w:rPr>
        <w:t>ru</w:t>
      </w:r>
      <w:r w:rsidRPr="00576B00">
        <w:rPr>
          <w:rFonts w:ascii="Times New Roman" w:hAnsi="Times New Roman" w:cs="Times New Roman"/>
          <w:sz w:val="24"/>
          <w:szCs w:val="24"/>
        </w:rPr>
        <w:t xml:space="preserve"> и путем направления информационного сообщения по Системе «Клиент-Банк» не позднее чем за 3 (три) календарных дня до введения в действие измененных БАНКОМ Тарифов.</w:t>
      </w:r>
    </w:p>
    <w:p w14:paraId="2FD522DF" w14:textId="77777777" w:rsidR="004C32A0" w:rsidRPr="00576B00" w:rsidRDefault="004C32A0" w:rsidP="00576B0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11.2. Помимо процентов за пользование кредитом, ЗАЕМЩИК уплачивает БАНКУ:</w:t>
      </w:r>
    </w:p>
    <w:p w14:paraId="1EA79184" w14:textId="77777777" w:rsidR="004C32A0" w:rsidRPr="00576B00" w:rsidRDefault="004C32A0" w:rsidP="00576B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11.2.</w:t>
      </w:r>
      <w:proofErr w:type="gramStart"/>
      <w:r w:rsidRPr="00576B00">
        <w:rPr>
          <w:rFonts w:ascii="Times New Roman" w:hAnsi="Times New Roman" w:cs="Times New Roman"/>
          <w:sz w:val="24"/>
          <w:szCs w:val="24"/>
        </w:rPr>
        <w:t>1.Комиссию</w:t>
      </w:r>
      <w:proofErr w:type="gramEnd"/>
      <w:r w:rsidRPr="00576B00">
        <w:rPr>
          <w:rFonts w:ascii="Times New Roman" w:hAnsi="Times New Roman" w:cs="Times New Roman"/>
          <w:sz w:val="24"/>
          <w:szCs w:val="24"/>
        </w:rPr>
        <w:t xml:space="preserve"> за досрочное погашение по инициативе ЗАЕМЩИКА в размере </w:t>
      </w:r>
      <w:r w:rsidRPr="00576B00">
        <w:rPr>
          <w:rFonts w:ascii="Times New Roman" w:hAnsi="Times New Roman" w:cs="Times New Roman"/>
          <w:b/>
          <w:sz w:val="24"/>
          <w:szCs w:val="24"/>
        </w:rPr>
        <w:t>1,0 % (один) процент годовых</w:t>
      </w:r>
      <w:r w:rsidRPr="00576B00">
        <w:rPr>
          <w:rFonts w:ascii="Times New Roman" w:hAnsi="Times New Roman" w:cs="Times New Roman"/>
          <w:sz w:val="24"/>
          <w:szCs w:val="24"/>
        </w:rPr>
        <w:t>, в случае полного/ частичного досрочного погашения кредита до срока возврата кредита/графика погашения кредита, установленного Кредитным договором.</w:t>
      </w:r>
    </w:p>
    <w:p w14:paraId="1D8639E4" w14:textId="77777777" w:rsidR="004C32A0" w:rsidRPr="00576B00" w:rsidRDefault="004C32A0" w:rsidP="00576B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Комиссия рассчитывается от суммы полного/частичного досрочного погашения кредита за период с даты, следующей за датой фактического полного/частичного досрочного погашения кредита по дату окончательного возврата кредита/графика погашения кредита, установленную Кредитным договором.</w:t>
      </w:r>
    </w:p>
    <w:p w14:paraId="41679780" w14:textId="77777777" w:rsidR="004C32A0" w:rsidRPr="00576B00" w:rsidRDefault="004C32A0" w:rsidP="00576B0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Комиссия уплачивается в день досрочного погашения. Комиссия НДС не облагается.</w:t>
      </w:r>
    </w:p>
    <w:p w14:paraId="3E2BE1C4" w14:textId="77777777" w:rsidR="004C32A0" w:rsidRPr="00576B00" w:rsidRDefault="004C32A0" w:rsidP="00576B0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11.2.2. Иные комиссии в соответствии с Тарифами БАНКА по кредитным операциям с юридическими лицами/индивидуальными предпринимателями, действующими на дату уплаты комиссии.</w:t>
      </w:r>
    </w:p>
    <w:p w14:paraId="3480F4FF" w14:textId="77777777" w:rsidR="004C32A0" w:rsidRPr="00576B00" w:rsidRDefault="004C32A0" w:rsidP="00576B00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Оплата комиссий производится в порядке, установленном в Общих условиях кредитования.»</w:t>
      </w:r>
    </w:p>
    <w:p w14:paraId="5243977A" w14:textId="77777777" w:rsidR="004C32A0" w:rsidRPr="00576B00" w:rsidRDefault="004C32A0" w:rsidP="00576B00">
      <w:pPr>
        <w:numPr>
          <w:ilvl w:val="3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Изложить пп. 13.1.8 раздела 13 «Дополнительные условия» Приложения № 1 к Заявлению о присоединении в следующей редакции:</w:t>
      </w:r>
    </w:p>
    <w:p w14:paraId="0617100C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«13.1.8.</w:t>
      </w:r>
      <w:r w:rsidRPr="00576B00">
        <w:rPr>
          <w:rFonts w:ascii="Times New Roman" w:hAnsi="Times New Roman" w:cs="Times New Roman"/>
          <w:sz w:val="24"/>
          <w:szCs w:val="24"/>
        </w:rPr>
        <w:tab/>
      </w:r>
      <w:r w:rsidRPr="00576B00">
        <w:rPr>
          <w:rFonts w:ascii="Times New Roman" w:hAnsi="Times New Roman" w:cs="Times New Roman"/>
          <w:b/>
          <w:sz w:val="24"/>
          <w:szCs w:val="24"/>
        </w:rPr>
        <w:t>Начиная с «01» января 2022 г.</w:t>
      </w:r>
      <w:r w:rsidRPr="00576B00">
        <w:rPr>
          <w:rFonts w:ascii="Times New Roman" w:hAnsi="Times New Roman" w:cs="Times New Roman"/>
          <w:sz w:val="24"/>
          <w:szCs w:val="24"/>
        </w:rPr>
        <w:t xml:space="preserve"> обеспечить в течение всего срока действия Кредитного договора следующее соотношение доли ежеквартальных поступлений на банковский (-ие) счет (-а) ЗАЕМЩИКА в БАНКЕ в общем объеме ежеквартальных поступлений на банковский(е) счет(а) ЗАЕМЩИКА (далее – </w:t>
      </w:r>
      <w:r w:rsidRPr="00576B00">
        <w:rPr>
          <w:rFonts w:ascii="Times New Roman" w:hAnsi="Times New Roman" w:cs="Times New Roman"/>
          <w:b/>
          <w:sz w:val="24"/>
          <w:szCs w:val="24"/>
        </w:rPr>
        <w:t>доля поступлений</w:t>
      </w:r>
      <w:r w:rsidRPr="00576B00">
        <w:rPr>
          <w:rFonts w:ascii="Times New Roman" w:hAnsi="Times New Roman" w:cs="Times New Roman"/>
          <w:sz w:val="24"/>
          <w:szCs w:val="24"/>
        </w:rPr>
        <w:t xml:space="preserve">), и доли задолженности ЗАЕМЩИКА перед БАНКОМ по кредитным договорам, заключенным с БАНКОМ, в общем объеме ссудной задолженности ЗАЕМЩИКА по состоянию на первое число расчетного квартала (далее – </w:t>
      </w:r>
      <w:r w:rsidRPr="00576B00">
        <w:rPr>
          <w:rFonts w:ascii="Times New Roman" w:hAnsi="Times New Roman" w:cs="Times New Roman"/>
          <w:b/>
          <w:sz w:val="24"/>
          <w:szCs w:val="24"/>
        </w:rPr>
        <w:t>доля задолженности</w:t>
      </w:r>
      <w:r w:rsidRPr="00576B00">
        <w:rPr>
          <w:rFonts w:ascii="Times New Roman" w:hAnsi="Times New Roman" w:cs="Times New Roman"/>
          <w:sz w:val="24"/>
          <w:szCs w:val="24"/>
        </w:rPr>
        <w:t xml:space="preserve">): 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4C32A0" w:rsidRPr="00576B00" w14:paraId="3E522880" w14:textId="77777777" w:rsidTr="00376EA4">
        <w:tc>
          <w:tcPr>
            <w:tcW w:w="4677" w:type="dxa"/>
            <w:shd w:val="clear" w:color="auto" w:fill="auto"/>
          </w:tcPr>
          <w:p w14:paraId="3DCF3EFA" w14:textId="77777777" w:rsidR="004C32A0" w:rsidRPr="00576B00" w:rsidRDefault="004C32A0" w:rsidP="00576B0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Доля задолженности</w:t>
            </w:r>
          </w:p>
        </w:tc>
        <w:tc>
          <w:tcPr>
            <w:tcW w:w="5103" w:type="dxa"/>
            <w:shd w:val="clear" w:color="auto" w:fill="auto"/>
          </w:tcPr>
          <w:p w14:paraId="52AFD383" w14:textId="77777777" w:rsidR="004C32A0" w:rsidRPr="00576B00" w:rsidRDefault="004C32A0" w:rsidP="00576B0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6B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Доля поступлений в расчетном квартале</w:t>
            </w:r>
          </w:p>
        </w:tc>
      </w:tr>
      <w:tr w:rsidR="004C32A0" w:rsidRPr="00576B00" w14:paraId="4C7D3852" w14:textId="77777777" w:rsidTr="00376EA4">
        <w:tc>
          <w:tcPr>
            <w:tcW w:w="4677" w:type="dxa"/>
            <w:shd w:val="clear" w:color="auto" w:fill="auto"/>
            <w:vAlign w:val="center"/>
          </w:tcPr>
          <w:p w14:paraId="70E87D28" w14:textId="77777777" w:rsidR="004C32A0" w:rsidRPr="00576B00" w:rsidRDefault="004C32A0" w:rsidP="00576B0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70% (семьдесят процентов) (включительно)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164C63" w14:textId="77777777" w:rsidR="004C32A0" w:rsidRPr="00576B00" w:rsidRDefault="004C32A0" w:rsidP="00576B0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больше или равна доле задолженности</w:t>
            </w:r>
          </w:p>
        </w:tc>
      </w:tr>
      <w:tr w:rsidR="004C32A0" w:rsidRPr="00576B00" w14:paraId="012131FC" w14:textId="77777777" w:rsidTr="00376EA4">
        <w:tc>
          <w:tcPr>
            <w:tcW w:w="4677" w:type="dxa"/>
            <w:shd w:val="clear" w:color="auto" w:fill="auto"/>
            <w:vAlign w:val="center"/>
          </w:tcPr>
          <w:p w14:paraId="7AE69121" w14:textId="77777777" w:rsidR="004C32A0" w:rsidRPr="00576B00" w:rsidRDefault="004C32A0" w:rsidP="00576B0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70% (семьдесят процентов)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A5A9C0A" w14:textId="77777777" w:rsidR="004C32A0" w:rsidRPr="00576B00" w:rsidRDefault="004C32A0" w:rsidP="00576B00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B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70% (семьдесят процентов) от общего объема ежеквартальных поступлений на банковский (-ие) счет (а) ЗАЕМЩИКА в банках</w:t>
            </w:r>
          </w:p>
        </w:tc>
      </w:tr>
    </w:tbl>
    <w:p w14:paraId="718737E2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lastRenderedPageBreak/>
        <w:t xml:space="preserve">Под ежеквартальным поступлением на банковский (-ие) счет (-а) ЗАЕМЩИКА понимаются поступления на банковский (ие) счет (-а) ЗАЕМЩИКА за расчетный квартал. </w:t>
      </w:r>
    </w:p>
    <w:p w14:paraId="6B77C0CD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Достаточность поступлений определяется на ежеквартальной основе. </w:t>
      </w:r>
    </w:p>
    <w:p w14:paraId="6C2C6CD5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Расчетный квартал совпадает с календарным.</w:t>
      </w:r>
    </w:p>
    <w:p w14:paraId="7F582B06" w14:textId="77777777" w:rsidR="004C32A0" w:rsidRPr="00576B00" w:rsidRDefault="004C32A0" w:rsidP="00576B00">
      <w:pPr>
        <w:widowControl w:val="0"/>
        <w:shd w:val="clear" w:color="auto" w:fill="FFFFFF"/>
        <w:tabs>
          <w:tab w:val="left" w:pos="11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При подсчете общего объема поступлений на банковские счета ЗАЕМЩИКА и поступлений на банковский счет (-а) ЗАЕМЩИКА в БАНКЕ, в расчет не принимаются поступления в части:</w:t>
      </w:r>
    </w:p>
    <w:p w14:paraId="74778AEC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полученных у БАНКА кредитов;</w:t>
      </w:r>
    </w:p>
    <w:p w14:paraId="291988C8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полученных кредитов, займов;</w:t>
      </w:r>
    </w:p>
    <w:p w14:paraId="53A11CAC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сформированных в результате операций по конвертации валюты;</w:t>
      </w:r>
    </w:p>
    <w:p w14:paraId="66D5DF47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возврата ранее размещенных депозитов;</w:t>
      </w:r>
    </w:p>
    <w:p w14:paraId="35E39D1B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возврата ранее предоставленных займов;</w:t>
      </w:r>
    </w:p>
    <w:p w14:paraId="780EE760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сформированных в результате операций по продаже ценных бумаг;</w:t>
      </w:r>
    </w:p>
    <w:p w14:paraId="6ECF5485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возврата ранее перечисленных авансовых платежей;</w:t>
      </w:r>
    </w:p>
    <w:p w14:paraId="22EA5BE4" w14:textId="77777777" w:rsidR="004C32A0" w:rsidRPr="00576B00" w:rsidRDefault="004C32A0" w:rsidP="00576B00">
      <w:pPr>
        <w:widowControl w:val="0"/>
        <w:numPr>
          <w:ilvl w:val="0"/>
          <w:numId w:val="14"/>
        </w:numPr>
        <w:shd w:val="clear" w:color="auto" w:fill="FFFFFF"/>
        <w:tabs>
          <w:tab w:val="left" w:pos="11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перевода средств между счетами ЗАЕМЩИКА в БАНКЕ, а также иных кредитных организациях.</w:t>
      </w:r>
    </w:p>
    <w:p w14:paraId="13D4111F" w14:textId="77777777" w:rsidR="004C32A0" w:rsidRPr="00576B00" w:rsidRDefault="004C32A0" w:rsidP="00576B0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В случае неисполнения/ненадлежащего исполнения указанного обязательства ЗАЕМЩИК уплачивает проценты за пользование кредитом в размере процентной ставки, установленной Кредитным договором на дату неисполнения/ненадлежащего исполнения указанного обязательства, увеличенной на 2 (два) процентных пункта. Увеличенная процентная ставка действует с первого дня квартала, следующего за кварталом, в котором произошло невыполнение обязательства, по последний (включительно) день квартала, в котором указанное обязательство ЗАЕМЩИКОМ исполнено.»</w:t>
      </w:r>
    </w:p>
    <w:p w14:paraId="49A19D31" w14:textId="77777777" w:rsidR="004C32A0" w:rsidRPr="00576B00" w:rsidRDefault="004C32A0" w:rsidP="00576B00">
      <w:pPr>
        <w:numPr>
          <w:ilvl w:val="3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Дополнительное соглашение № 4 является неотъемлемой частью Кредитного договора, вступает в силу с даты его подписания Сторонами и в части п. 3 распространяет свое действие на отношения Сторон, возникшие с «01» января 2022 г. Другие условия Кредитного договора остаются без изменения и Стороны подтверждают по ним свои обязательства. </w:t>
      </w:r>
    </w:p>
    <w:bookmarkEnd w:id="1"/>
    <w:p w14:paraId="327D8F0C" w14:textId="77777777" w:rsidR="004C32A0" w:rsidRPr="00576B00" w:rsidRDefault="004C32A0" w:rsidP="00576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58FC3" w14:textId="340A6354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7802545"/>
      <w:r w:rsidRPr="00576B00">
        <w:rPr>
          <w:rFonts w:ascii="Times New Roman" w:hAnsi="Times New Roman" w:cs="Times New Roman"/>
          <w:b/>
          <w:bCs/>
          <w:sz w:val="24"/>
          <w:szCs w:val="24"/>
        </w:rPr>
        <w:t xml:space="preserve">Вопрос 9. </w:t>
      </w:r>
      <w:bookmarkStart w:id="3" w:name="_Hlk100566925"/>
      <w:bookmarkStart w:id="4" w:name="_Hlk85197306"/>
      <w:r w:rsidRPr="00576B00">
        <w:rPr>
          <w:rFonts w:ascii="Times New Roman" w:hAnsi="Times New Roman" w:cs="Times New Roman"/>
          <w:b/>
          <w:bCs/>
          <w:sz w:val="24"/>
          <w:szCs w:val="24"/>
        </w:rPr>
        <w:t>О последующем одобрении сделок по изменению условий крупных (взаимосвязанных) залоговых сделок, заключенных в обеспечение исполнения обязательства ПАО «Калужская сбытовая компания» (Заемщик) с АО «АБ «РОССИЯ» (Банк/</w:t>
      </w:r>
      <w:proofErr w:type="gramStart"/>
      <w:r w:rsidRPr="00576B00">
        <w:rPr>
          <w:rFonts w:ascii="Times New Roman" w:hAnsi="Times New Roman" w:cs="Times New Roman"/>
          <w:b/>
          <w:bCs/>
          <w:sz w:val="24"/>
          <w:szCs w:val="24"/>
        </w:rPr>
        <w:t>Кредитор)  по</w:t>
      </w:r>
      <w:proofErr w:type="gramEnd"/>
      <w:r w:rsidRPr="00576B00">
        <w:rPr>
          <w:rFonts w:ascii="Times New Roman" w:hAnsi="Times New Roman" w:cs="Times New Roman"/>
          <w:b/>
          <w:bCs/>
          <w:sz w:val="24"/>
          <w:szCs w:val="24"/>
        </w:rPr>
        <w:t xml:space="preserve">  Кредитному договору 00.19-6/01/011/20 от 18.11.2020 г.</w:t>
      </w:r>
      <w:bookmarkEnd w:id="3"/>
      <w:r w:rsidRPr="00576B0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bookmarkStart w:id="5" w:name="_Hlk100567450"/>
      <w:r w:rsidRPr="00576B00">
        <w:rPr>
          <w:rFonts w:ascii="Times New Roman" w:hAnsi="Times New Roman" w:cs="Times New Roman"/>
          <w:b/>
          <w:bCs/>
          <w:sz w:val="24"/>
          <w:szCs w:val="24"/>
        </w:rPr>
        <w:t>заключенных  на условиях, указанных в вопросе 8:</w:t>
      </w:r>
    </w:p>
    <w:p w14:paraId="22C8DB7F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6" w:name="_Hlk100567350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-  Дополнительного соглашения № 1 от 05.08.2021 г. к Договору залога движимого имущества (в т.ч. основных средств) без передачи Залогодержателю </w:t>
      </w:r>
      <w:r w:rsidRPr="00576B00">
        <w:rPr>
          <w:rFonts w:ascii="Times New Roman" w:hAnsi="Times New Roman" w:cs="Times New Roman"/>
          <w:bCs/>
          <w:spacing w:val="-6"/>
          <w:sz w:val="24"/>
          <w:szCs w:val="24"/>
        </w:rPr>
        <w:t>№ 00.19-6/03/011-4/20</w:t>
      </w:r>
      <w:r w:rsidRPr="00576B00">
        <w:rPr>
          <w:rFonts w:ascii="Times New Roman" w:hAnsi="Times New Roman" w:cs="Times New Roman"/>
          <w:bCs/>
          <w:sz w:val="24"/>
          <w:szCs w:val="24"/>
        </w:rPr>
        <w:t xml:space="preserve"> от 01.12.2020 г. (Прилагается к </w:t>
      </w:r>
      <w:proofErr w:type="gramStart"/>
      <w:r w:rsidRPr="00576B00">
        <w:rPr>
          <w:rFonts w:ascii="Times New Roman" w:hAnsi="Times New Roman" w:cs="Times New Roman"/>
          <w:bCs/>
          <w:sz w:val="24"/>
          <w:szCs w:val="24"/>
        </w:rPr>
        <w:t>решению  Общего</w:t>
      </w:r>
      <w:proofErr w:type="gramEnd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 собрания акционеров).</w:t>
      </w:r>
    </w:p>
    <w:p w14:paraId="0E995EB2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6B00">
        <w:rPr>
          <w:rFonts w:ascii="Times New Roman" w:hAnsi="Times New Roman" w:cs="Times New Roman"/>
          <w:bCs/>
          <w:sz w:val="24"/>
          <w:szCs w:val="24"/>
        </w:rPr>
        <w:t xml:space="preserve">- Дополнительного соглашения № 2 от 29.03.2022 г. к Договору залога движимого имущества (в т.ч. основных средств) без передачи Залогодержателю </w:t>
      </w:r>
      <w:r w:rsidRPr="00576B00">
        <w:rPr>
          <w:rFonts w:ascii="Times New Roman" w:hAnsi="Times New Roman" w:cs="Times New Roman"/>
          <w:bCs/>
          <w:spacing w:val="-6"/>
          <w:sz w:val="24"/>
          <w:szCs w:val="24"/>
        </w:rPr>
        <w:t>№ 00.19-6/03/011-4/20</w:t>
      </w:r>
      <w:r w:rsidRPr="00576B00">
        <w:rPr>
          <w:rFonts w:ascii="Times New Roman" w:hAnsi="Times New Roman" w:cs="Times New Roman"/>
          <w:bCs/>
          <w:sz w:val="24"/>
          <w:szCs w:val="24"/>
        </w:rPr>
        <w:t xml:space="preserve"> от 01.12.2020 г. (Прилагается к </w:t>
      </w:r>
      <w:proofErr w:type="gramStart"/>
      <w:r w:rsidRPr="00576B00">
        <w:rPr>
          <w:rFonts w:ascii="Times New Roman" w:hAnsi="Times New Roman" w:cs="Times New Roman"/>
          <w:bCs/>
          <w:sz w:val="24"/>
          <w:szCs w:val="24"/>
        </w:rPr>
        <w:t>решению  Общего</w:t>
      </w:r>
      <w:proofErr w:type="gramEnd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 собрания акционеров).</w:t>
      </w:r>
    </w:p>
    <w:p w14:paraId="2CD2980D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- Дополнительного соглашения № 1 от 29.03.2022 г.  к Договору о залоге недвижимого имущества № 00.19-6/03/011-5/20 от 01.12.2020 г. </w:t>
      </w:r>
      <w:r w:rsidRPr="00576B00">
        <w:rPr>
          <w:rFonts w:ascii="Times New Roman" w:hAnsi="Times New Roman" w:cs="Times New Roman"/>
          <w:bCs/>
          <w:sz w:val="24"/>
          <w:szCs w:val="24"/>
        </w:rPr>
        <w:t xml:space="preserve">(Прилагается к </w:t>
      </w:r>
      <w:proofErr w:type="gramStart"/>
      <w:r w:rsidRPr="00576B00">
        <w:rPr>
          <w:rFonts w:ascii="Times New Roman" w:hAnsi="Times New Roman" w:cs="Times New Roman"/>
          <w:bCs/>
          <w:sz w:val="24"/>
          <w:szCs w:val="24"/>
        </w:rPr>
        <w:t>решению  Общего</w:t>
      </w:r>
      <w:proofErr w:type="gramEnd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 собрания акционеров).</w:t>
      </w:r>
    </w:p>
    <w:p w14:paraId="52D55F47" w14:textId="31F821B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- Дополнительного соглашения № 1 от 29.03.2022 г.  к договору о залоге недвижимого имущества № 00.19-6/03/011-7/20 от 25.12.2020 г. </w:t>
      </w:r>
      <w:r w:rsidRPr="00576B00">
        <w:rPr>
          <w:rFonts w:ascii="Times New Roman" w:hAnsi="Times New Roman" w:cs="Times New Roman"/>
          <w:bCs/>
          <w:sz w:val="24"/>
          <w:szCs w:val="24"/>
        </w:rPr>
        <w:t xml:space="preserve">(Прилагается к </w:t>
      </w:r>
      <w:proofErr w:type="gramStart"/>
      <w:r w:rsidRPr="00576B00">
        <w:rPr>
          <w:rFonts w:ascii="Times New Roman" w:hAnsi="Times New Roman" w:cs="Times New Roman"/>
          <w:bCs/>
          <w:sz w:val="24"/>
          <w:szCs w:val="24"/>
        </w:rPr>
        <w:t>решению  Общего</w:t>
      </w:r>
      <w:proofErr w:type="gramEnd"/>
      <w:r w:rsidRPr="00576B00">
        <w:rPr>
          <w:rFonts w:ascii="Times New Roman" w:hAnsi="Times New Roman" w:cs="Times New Roman"/>
          <w:bCs/>
          <w:sz w:val="24"/>
          <w:szCs w:val="24"/>
        </w:rPr>
        <w:t xml:space="preserve"> собрания акционеров).</w:t>
      </w:r>
      <w:bookmarkEnd w:id="2"/>
      <w:bookmarkEnd w:id="4"/>
      <w:bookmarkEnd w:id="5"/>
      <w:bookmarkEnd w:id="6"/>
    </w:p>
    <w:p w14:paraId="5EB50AF9" w14:textId="77777777" w:rsidR="004C32A0" w:rsidRPr="00576B00" w:rsidRDefault="004C32A0" w:rsidP="00576B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B00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272DDAD" w14:textId="0342AAE1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00567400"/>
      <w:proofErr w:type="gramStart"/>
      <w:r w:rsidRPr="00576B00">
        <w:rPr>
          <w:rFonts w:ascii="Times New Roman" w:hAnsi="Times New Roman" w:cs="Times New Roman"/>
          <w:sz w:val="24"/>
          <w:szCs w:val="24"/>
        </w:rPr>
        <w:t>Одобрить  перечисленные</w:t>
      </w:r>
      <w:proofErr w:type="gramEnd"/>
      <w:r w:rsidRPr="00576B00">
        <w:rPr>
          <w:rFonts w:ascii="Times New Roman" w:hAnsi="Times New Roman" w:cs="Times New Roman"/>
          <w:sz w:val="24"/>
          <w:szCs w:val="24"/>
        </w:rPr>
        <w:t xml:space="preserve"> ниже сделки по изменению условий крупных (взаимосвязанных) залоговых сделок, заключенных в обеспечение исполнения обязательства ПАО «Калужская сбытовая компания» (Заемщик) с АО «АБ «РОССИЯ» (Банк/Кредитор)  по  Кредитному договору 00.19-6/01/011/20 от 18.11.2020 г., заключенных  на условиях, указанных в вопросе </w:t>
      </w:r>
      <w:r w:rsidR="00D03382">
        <w:rPr>
          <w:rFonts w:ascii="Times New Roman" w:hAnsi="Times New Roman" w:cs="Times New Roman"/>
          <w:sz w:val="24"/>
          <w:szCs w:val="24"/>
        </w:rPr>
        <w:t>8</w:t>
      </w:r>
      <w:r w:rsidRPr="00576B00">
        <w:rPr>
          <w:rFonts w:ascii="Times New Roman" w:hAnsi="Times New Roman" w:cs="Times New Roman"/>
          <w:sz w:val="24"/>
          <w:szCs w:val="24"/>
        </w:rPr>
        <w:t>:</w:t>
      </w:r>
    </w:p>
    <w:p w14:paraId="6BAF3346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lastRenderedPageBreak/>
        <w:t xml:space="preserve">-  Дополнительное соглашение № 1 от 05.08.2021 г. к Договору залога движимого имущества (в т.ч. основных средств) без передачи Залогодержателю </w:t>
      </w:r>
      <w:r w:rsidRPr="00576B00">
        <w:rPr>
          <w:rFonts w:ascii="Times New Roman" w:hAnsi="Times New Roman" w:cs="Times New Roman"/>
          <w:spacing w:val="-6"/>
          <w:sz w:val="24"/>
          <w:szCs w:val="24"/>
        </w:rPr>
        <w:t>№ 00.19-6/03/011-4/20</w:t>
      </w:r>
      <w:r w:rsidRPr="00576B00">
        <w:rPr>
          <w:rFonts w:ascii="Times New Roman" w:hAnsi="Times New Roman" w:cs="Times New Roman"/>
          <w:sz w:val="24"/>
          <w:szCs w:val="24"/>
        </w:rPr>
        <w:t xml:space="preserve"> от 01.12.2020 г. </w:t>
      </w:r>
    </w:p>
    <w:p w14:paraId="3B4F072E" w14:textId="77777777" w:rsidR="004C32A0" w:rsidRPr="00576B00" w:rsidRDefault="004C32A0" w:rsidP="00576B0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 xml:space="preserve">- Дополнительное соглашение № 2 от 29.03.2022 г. к Договору залога движимого имущества (в т.ч. основных средств) без передачи Залогодержателю </w:t>
      </w:r>
      <w:r w:rsidRPr="00576B00">
        <w:rPr>
          <w:rFonts w:ascii="Times New Roman" w:hAnsi="Times New Roman" w:cs="Times New Roman"/>
          <w:spacing w:val="-6"/>
          <w:sz w:val="24"/>
          <w:szCs w:val="24"/>
        </w:rPr>
        <w:t>№ 00.19-6/03/011-4/20</w:t>
      </w:r>
      <w:r w:rsidRPr="00576B00">
        <w:rPr>
          <w:rFonts w:ascii="Times New Roman" w:hAnsi="Times New Roman" w:cs="Times New Roman"/>
          <w:sz w:val="24"/>
          <w:szCs w:val="24"/>
        </w:rPr>
        <w:t xml:space="preserve"> от 01.12.2020 г.</w:t>
      </w:r>
    </w:p>
    <w:p w14:paraId="61D34833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- Дополнительное соглашение № 1 от 29.03.2022 г.  к Договору о залоге недвижимого имущества № 00.19-6/03/011-5/20 от 01.12.2020 г.</w:t>
      </w:r>
    </w:p>
    <w:p w14:paraId="0185BA3A" w14:textId="77777777" w:rsidR="004C32A0" w:rsidRPr="00576B00" w:rsidRDefault="004C32A0" w:rsidP="00576B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B00">
        <w:rPr>
          <w:rFonts w:ascii="Times New Roman" w:hAnsi="Times New Roman" w:cs="Times New Roman"/>
          <w:sz w:val="24"/>
          <w:szCs w:val="24"/>
        </w:rPr>
        <w:t>- Дополнительное соглашение № 1 от 29.03.2022 г.  к договору о залоге недвижимого имущества № 00.19-6/03/011-7/20 от 25.12.2020 г.</w:t>
      </w:r>
    </w:p>
    <w:bookmarkEnd w:id="7"/>
    <w:p w14:paraId="18AB71AE" w14:textId="77777777" w:rsidR="005C6EDC" w:rsidRPr="00576B00" w:rsidRDefault="005C6EDC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1508AC" w14:textId="57BF887B" w:rsidR="00167B12" w:rsidRPr="00576B00" w:rsidRDefault="00167B1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Вопрос 10.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="009B20F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последующем </w:t>
      </w: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одобрении </w:t>
      </w:r>
      <w:bookmarkStart w:id="8" w:name="_Hlk102127276"/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внесения изменений в Дополнительное соглашение о кредитовании счета №4 от 16.09.2021 г. к договору банковского счета №РК1081/12 от 31.05.2012г, заключенного между ПАО «Калужская сбытовая компания» (Заемщик) </w:t>
      </w:r>
      <w:proofErr w:type="gramStart"/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  АО</w:t>
      </w:r>
      <w:proofErr w:type="gramEnd"/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«АБ «РОССИЯ» (Банк), являющегося взаимосвязанной крупной сделкой.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End w:id="8"/>
    </w:p>
    <w:p w14:paraId="07FA9CEF" w14:textId="77777777" w:rsidR="00167B12" w:rsidRPr="00576B00" w:rsidRDefault="00167B12" w:rsidP="00576B00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6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Решение:</w:t>
      </w:r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Одобрить </w:t>
      </w:r>
      <w:bookmarkStart w:id="9" w:name="_Hlk102127295"/>
      <w:proofErr w:type="gramStart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>внесение  изменений</w:t>
      </w:r>
      <w:proofErr w:type="gramEnd"/>
      <w:r w:rsidRPr="00576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Дополнительное соглашение о кредитовании счета № 4 от 16.09.2021 г. (далее - Соглашение) к договору банковского счета №РК1081/12 от 31.05.2012г, заключенного между ПАО «Калужская сбытовая компания» (Заемщик) и  АО «АБ «РОССИЯ» (Банк),  являющегося взаимосвязанной крупной сделкой,  на следующих условиях:</w:t>
      </w:r>
    </w:p>
    <w:p w14:paraId="49336F89" w14:textId="2983C61B" w:rsidR="001D28C7" w:rsidRPr="0093509C" w:rsidRDefault="00167B12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 1.4 Соглашения изложить в следующей редакции: </w:t>
      </w:r>
    </w:p>
    <w:p w14:paraId="5561906C" w14:textId="77777777" w:rsidR="0093509C" w:rsidRPr="0093509C" w:rsidRDefault="001D28C7" w:rsidP="0093509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167B12"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1.4 Процентная ставка за пользование кредитом устанавливается в размере ключевой ставки Банка России, увеличенной на </w:t>
      </w:r>
      <w:r w:rsidR="00C70CA4"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1,75</w:t>
      </w:r>
      <w:r w:rsidR="00167B12"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%.</w:t>
      </w:r>
      <w:bookmarkEnd w:id="9"/>
      <w:r w:rsidRPr="00935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09C">
        <w:rPr>
          <w:rFonts w:ascii="Times New Roman" w:eastAsia="Calibri" w:hAnsi="Times New Roman" w:cs="Times New Roman"/>
          <w:sz w:val="24"/>
          <w:szCs w:val="24"/>
        </w:rPr>
        <w:t>В случае изменения Банком России размера ключевой ставки процентная ставка по Соглашению изменяется со дня, следующего за днем, в котором Банк России изменил ключевую ставку.»</w:t>
      </w:r>
    </w:p>
    <w:p w14:paraId="2441D7BE" w14:textId="44F7115A" w:rsidR="0093509C" w:rsidRPr="0093509C" w:rsidRDefault="0093509C" w:rsidP="0093509C">
      <w:pPr>
        <w:pStyle w:val="a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Подпункт ш) пункта 5.2.3. и пункт 5.2.4. Раздела 5 Соглашения «ПРАВА И ОБЯЗАННОСТИ СТОРОН» изложить в следующей редакции:</w:t>
      </w:r>
    </w:p>
    <w:p w14:paraId="0CFE4A93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«ш) неисполнения/ненадлежащего исполнение обязательств, указанных в пп. 5.3.14 и/или 5.3.15. настоящего Соглашения;</w:t>
      </w:r>
    </w:p>
    <w:p w14:paraId="127FA5DF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5.2.4. В одностороннем порядке изменять размер процентной ставки, указанной в п. 1.4 Соглашения, в случае изменения ситуации на финансовых рынках.</w:t>
      </w:r>
    </w:p>
    <w:p w14:paraId="460B25E4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Стороны определили, что изменением ситуации на финансовых рынках считается изменение ставки MosPrime 3М более чем на 5% (пять процентов) за период от даты заключения Соглашения (или даты последнего изменения процентной ставки в соответствии с настоящим пунктом) до даты принятия БАНКОМ решения об изменении процентной ставки в соответствии с Соглашением.</w:t>
      </w:r>
    </w:p>
    <w:p w14:paraId="34B9796A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случае размер процентной ставки изменяется пропорционально вышеуказанному изменению ставки MosPrime 3М. Максимальное количество изменений процентной ставки не может превышать одного раза в календарный месяц.</w:t>
      </w:r>
    </w:p>
    <w:p w14:paraId="4A73AC54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Уведомление КЛИЕНТА об изменении процентной ставки и ее новом размере осуществляется в порядке, установленном пп. 5.1.2 настоящего Соглашения.».</w:t>
      </w:r>
    </w:p>
    <w:p w14:paraId="52A6DDAB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Раздел 5 Соглашения «ПРАВА И ОБЯЗАННОСТИ СТОРОН» дополнить пунктом 5.3.15 следующего содержания:</w:t>
      </w:r>
    </w:p>
    <w:p w14:paraId="68AA89A2" w14:textId="3E934C03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«5.3.15. В течение 60 (шестьдесят) дней от даты заключения настоящего Дополнительного соглашения предоставить/обеспечить предоставление БАНКУ надлежащим образом заверенной копии решения уполномоченного органа управления КЛИЕНТА, Поручителя о корпоративном одобрении заключаемой(-ых) сделки(-ок), с указанием существенных условий сделки (если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 о необходимости наличия такого документа для совершения крупной сделки и/или сделки с заинтересованностью установлено законодательством Российской Федерации/законодательством, применимым к КЛИЕНТУ, </w:t>
      </w: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Поручителю и/или учредительными/внутренними документами КЛИЕНТА, Поручителя).».</w:t>
      </w:r>
    </w:p>
    <w:p w14:paraId="716EFDAA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4.</w:t>
      </w: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Пункт 6.5. Раздела 6 Соглашения «ПРОСРОЧЕННАЯ ЗАДОЛЖЕННОСТЬ И ШТРАФНЫЕ САНКЦИИ» изложить в следующей редакции:</w:t>
      </w:r>
    </w:p>
    <w:p w14:paraId="4A065F97" w14:textId="77777777" w:rsidR="0093509C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«6.5. В случае неисполнения/ненадлежащего исполнения обязательств, предусмотренных пп. 5.3.14 и/или 5.3.15. настоящего Соглашения, КЛИЕНТ уплачивает БАНКУ штраф в размере 20 000,00 (Двадцать тысяч) рублей за каждый день неисполнения/ненадлежащего исполнения соответствующего обязательства.</w:t>
      </w:r>
    </w:p>
    <w:p w14:paraId="2ADA9454" w14:textId="718DEF01" w:rsidR="00966A90" w:rsidRPr="0093509C" w:rsidRDefault="0093509C" w:rsidP="0093509C">
      <w:pPr>
        <w:pStyle w:val="a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509C">
        <w:rPr>
          <w:rFonts w:ascii="Times New Roman" w:hAnsi="Times New Roman" w:cs="Times New Roman"/>
          <w:sz w:val="24"/>
          <w:szCs w:val="24"/>
          <w:shd w:val="clear" w:color="auto" w:fill="FFFFFF"/>
        </w:rPr>
        <w:t>Оплата штрафов производится ежедневно в соответствии с п. 4.3 настоящего Соглашения.».</w:t>
      </w:r>
    </w:p>
    <w:sectPr w:rsidR="00966A90" w:rsidRPr="0093509C" w:rsidSect="0031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FCA"/>
    <w:multiLevelType w:val="hybridMultilevel"/>
    <w:tmpl w:val="6C0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66F78"/>
    <w:multiLevelType w:val="hybridMultilevel"/>
    <w:tmpl w:val="6C0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2A68"/>
    <w:multiLevelType w:val="hybridMultilevel"/>
    <w:tmpl w:val="756E699C"/>
    <w:lvl w:ilvl="0" w:tplc="DF2E77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A32108"/>
    <w:multiLevelType w:val="hybridMultilevel"/>
    <w:tmpl w:val="D4D8F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147A9"/>
    <w:multiLevelType w:val="hybridMultilevel"/>
    <w:tmpl w:val="754C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2138A"/>
    <w:multiLevelType w:val="hybridMultilevel"/>
    <w:tmpl w:val="9E68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3095C"/>
    <w:multiLevelType w:val="hybridMultilevel"/>
    <w:tmpl w:val="C52A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C141F"/>
    <w:multiLevelType w:val="hybridMultilevel"/>
    <w:tmpl w:val="74C07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73C51"/>
    <w:multiLevelType w:val="hybridMultilevel"/>
    <w:tmpl w:val="11C2B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C2251"/>
    <w:multiLevelType w:val="hybridMultilevel"/>
    <w:tmpl w:val="C9D6A9DA"/>
    <w:lvl w:ilvl="0" w:tplc="3D345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325E0"/>
    <w:multiLevelType w:val="hybridMultilevel"/>
    <w:tmpl w:val="65F28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B0898"/>
    <w:multiLevelType w:val="hybridMultilevel"/>
    <w:tmpl w:val="6C0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9246F"/>
    <w:multiLevelType w:val="hybridMultilevel"/>
    <w:tmpl w:val="EF0C373A"/>
    <w:lvl w:ilvl="0" w:tplc="FF668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DB14EC"/>
    <w:multiLevelType w:val="hybridMultilevel"/>
    <w:tmpl w:val="AC8E3552"/>
    <w:lvl w:ilvl="0" w:tplc="584A6A3A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14" w15:restartNumberingAfterBreak="0">
    <w:nsid w:val="743C6718"/>
    <w:multiLevelType w:val="singleLevel"/>
    <w:tmpl w:val="8B9C7CC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 w15:restartNumberingAfterBreak="0">
    <w:nsid w:val="745F3572"/>
    <w:multiLevelType w:val="hybridMultilevel"/>
    <w:tmpl w:val="39A01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10439"/>
    <w:multiLevelType w:val="hybridMultilevel"/>
    <w:tmpl w:val="8EE8D008"/>
    <w:lvl w:ilvl="0" w:tplc="443AC086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746758">
    <w:abstractNumId w:val="2"/>
  </w:num>
  <w:num w:numId="2" w16cid:durableId="1034888377">
    <w:abstractNumId w:val="14"/>
  </w:num>
  <w:num w:numId="3" w16cid:durableId="1655255015">
    <w:abstractNumId w:val="9"/>
  </w:num>
  <w:num w:numId="4" w16cid:durableId="1828745594">
    <w:abstractNumId w:val="3"/>
  </w:num>
  <w:num w:numId="5" w16cid:durableId="105466344">
    <w:abstractNumId w:val="13"/>
  </w:num>
  <w:num w:numId="6" w16cid:durableId="1439714693">
    <w:abstractNumId w:val="8"/>
  </w:num>
  <w:num w:numId="7" w16cid:durableId="52241596">
    <w:abstractNumId w:val="5"/>
  </w:num>
  <w:num w:numId="8" w16cid:durableId="569772112">
    <w:abstractNumId w:val="15"/>
  </w:num>
  <w:num w:numId="9" w16cid:durableId="256135703">
    <w:abstractNumId w:val="11"/>
  </w:num>
  <w:num w:numId="10" w16cid:durableId="507334385">
    <w:abstractNumId w:val="0"/>
  </w:num>
  <w:num w:numId="11" w16cid:durableId="933978952">
    <w:abstractNumId w:val="1"/>
  </w:num>
  <w:num w:numId="12" w16cid:durableId="1507787251">
    <w:abstractNumId w:val="10"/>
  </w:num>
  <w:num w:numId="13" w16cid:durableId="61948163">
    <w:abstractNumId w:val="16"/>
  </w:num>
  <w:num w:numId="14" w16cid:durableId="618027422">
    <w:abstractNumId w:val="12"/>
  </w:num>
  <w:num w:numId="15" w16cid:durableId="366149844">
    <w:abstractNumId w:val="4"/>
  </w:num>
  <w:num w:numId="16" w16cid:durableId="1185482629">
    <w:abstractNumId w:val="7"/>
  </w:num>
  <w:num w:numId="17" w16cid:durableId="306322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22EC"/>
    <w:rsid w:val="000E65F2"/>
    <w:rsid w:val="00107B08"/>
    <w:rsid w:val="00167B12"/>
    <w:rsid w:val="001D28C7"/>
    <w:rsid w:val="00285F28"/>
    <w:rsid w:val="00312E63"/>
    <w:rsid w:val="004C32A0"/>
    <w:rsid w:val="005234AD"/>
    <w:rsid w:val="005372C3"/>
    <w:rsid w:val="00576B00"/>
    <w:rsid w:val="005871EA"/>
    <w:rsid w:val="005B1CA1"/>
    <w:rsid w:val="005C6EDC"/>
    <w:rsid w:val="006423F2"/>
    <w:rsid w:val="0067038C"/>
    <w:rsid w:val="006B2AC2"/>
    <w:rsid w:val="00716F5F"/>
    <w:rsid w:val="00893D41"/>
    <w:rsid w:val="008A3C42"/>
    <w:rsid w:val="009141F8"/>
    <w:rsid w:val="0093509C"/>
    <w:rsid w:val="00966A90"/>
    <w:rsid w:val="0098095E"/>
    <w:rsid w:val="009A188A"/>
    <w:rsid w:val="009B20F0"/>
    <w:rsid w:val="00A222EC"/>
    <w:rsid w:val="00A27812"/>
    <w:rsid w:val="00A352FD"/>
    <w:rsid w:val="00A40EE5"/>
    <w:rsid w:val="00AF1E56"/>
    <w:rsid w:val="00B53FE0"/>
    <w:rsid w:val="00BE25CC"/>
    <w:rsid w:val="00C53E24"/>
    <w:rsid w:val="00C70CA4"/>
    <w:rsid w:val="00C82B2D"/>
    <w:rsid w:val="00C86771"/>
    <w:rsid w:val="00CC18ED"/>
    <w:rsid w:val="00D03382"/>
    <w:rsid w:val="00DD29C2"/>
    <w:rsid w:val="00DE70D0"/>
    <w:rsid w:val="00DE7A1E"/>
    <w:rsid w:val="00E108A5"/>
    <w:rsid w:val="00E16548"/>
    <w:rsid w:val="00E42D5F"/>
    <w:rsid w:val="00EB01A2"/>
    <w:rsid w:val="00EB2508"/>
    <w:rsid w:val="00F34AA7"/>
    <w:rsid w:val="00F65DAB"/>
    <w:rsid w:val="00F711E7"/>
    <w:rsid w:val="00F877FE"/>
    <w:rsid w:val="00F93369"/>
    <w:rsid w:val="00FB12EE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7054"/>
  <w15:docId w15:val="{47038F27-B427-4438-BDA7-FDD87936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E63"/>
  </w:style>
  <w:style w:type="paragraph" w:styleId="1">
    <w:name w:val="heading 1"/>
    <w:basedOn w:val="a"/>
    <w:next w:val="a"/>
    <w:link w:val="10"/>
    <w:uiPriority w:val="9"/>
    <w:qFormat/>
    <w:rsid w:val="00A222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A222E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222E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Стиль2"/>
    <w:basedOn w:val="1"/>
    <w:next w:val="a"/>
    <w:autoRedefine/>
    <w:rsid w:val="00A222EC"/>
    <w:pPr>
      <w:keepNext w:val="0"/>
      <w:keepLines w:val="0"/>
      <w:spacing w:before="0" w:line="240" w:lineRule="auto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3">
    <w:name w:val="Знак"/>
    <w:basedOn w:val="a"/>
    <w:rsid w:val="00A222E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A222EC"/>
    <w:pPr>
      <w:ind w:left="720"/>
      <w:contextualSpacing/>
    </w:pPr>
  </w:style>
  <w:style w:type="paragraph" w:styleId="a5">
    <w:name w:val="Body Text"/>
    <w:aliases w:val="body text,текст таблицы,Шаблон для отчетов по оценке,Подпись1,Основной текст Знак Знак Знак Знак Знак Знак,Iniiaiie oaeno Ciae"/>
    <w:basedOn w:val="a"/>
    <w:link w:val="a6"/>
    <w:rsid w:val="00A222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aliases w:val="body text Знак,текст таблицы Знак,Шаблон для отчетов по оценке Знак,Подпись1 Знак,Основной текст Знак Знак Знак Знак Знак Знак Знак,Iniiaiie oaeno Ciae Знак"/>
    <w:basedOn w:val="a0"/>
    <w:link w:val="a5"/>
    <w:rsid w:val="00A222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285F28"/>
    <w:pPr>
      <w:spacing w:after="0" w:line="240" w:lineRule="auto"/>
    </w:pPr>
  </w:style>
  <w:style w:type="paragraph" w:styleId="20">
    <w:name w:val="Body Text 2"/>
    <w:basedOn w:val="a"/>
    <w:link w:val="21"/>
    <w:uiPriority w:val="99"/>
    <w:semiHidden/>
    <w:unhideWhenUsed/>
    <w:rsid w:val="00EB01A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B01A2"/>
  </w:style>
  <w:style w:type="paragraph" w:customStyle="1" w:styleId="18">
    <w:name w:val="Знак18"/>
    <w:basedOn w:val="a"/>
    <w:uiPriority w:val="99"/>
    <w:rsid w:val="001D28C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KSK</Company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MatveevaNY</dc:creator>
  <cp:keywords/>
  <dc:description/>
  <cp:lastModifiedBy>Матвеева Наталья Ягафаровна</cp:lastModifiedBy>
  <cp:revision>29</cp:revision>
  <dcterms:created xsi:type="dcterms:W3CDTF">2013-05-13T11:35:00Z</dcterms:created>
  <dcterms:modified xsi:type="dcterms:W3CDTF">2022-05-17T07:07:00Z</dcterms:modified>
</cp:coreProperties>
</file>