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5ACC" w14:textId="77777777" w:rsidR="000204E1" w:rsidRDefault="000204E1" w:rsidP="000204E1">
      <w:pPr>
        <w:pStyle w:val="11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Технические требования </w:t>
      </w:r>
    </w:p>
    <w:p w14:paraId="34AAF03E" w14:textId="77777777" w:rsidR="000204E1" w:rsidRDefault="000204E1" w:rsidP="000204E1">
      <w:pPr>
        <w:pStyle w:val="11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приборам учета электрической энергии, измерительным трансформаторам и иному оборудованию которое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</w:t>
      </w:r>
      <w:r w:rsidRPr="00336F14">
        <w:rPr>
          <w:rFonts w:ascii="Times New Roman" w:hAnsi="Times New Roman"/>
          <w:b/>
          <w:sz w:val="24"/>
          <w:szCs w:val="24"/>
        </w:rPr>
        <w:t xml:space="preserve"> интеллектуальной систем</w:t>
      </w:r>
      <w:r>
        <w:rPr>
          <w:rFonts w:ascii="Times New Roman" w:hAnsi="Times New Roman"/>
          <w:b/>
          <w:sz w:val="24"/>
          <w:szCs w:val="24"/>
        </w:rPr>
        <w:t>е</w:t>
      </w:r>
      <w:r w:rsidRPr="00336F14">
        <w:rPr>
          <w:rFonts w:ascii="Times New Roman" w:hAnsi="Times New Roman"/>
          <w:b/>
          <w:sz w:val="24"/>
          <w:szCs w:val="24"/>
        </w:rPr>
        <w:t xml:space="preserve"> учета</w:t>
      </w:r>
      <w:r w:rsidRPr="006A76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электрической энергии (мощности)</w:t>
      </w:r>
      <w:r w:rsidRPr="00336F14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далее - </w:t>
      </w:r>
      <w:r w:rsidRPr="00336F14">
        <w:rPr>
          <w:rFonts w:ascii="Times New Roman" w:hAnsi="Times New Roman"/>
          <w:b/>
          <w:sz w:val="24"/>
          <w:szCs w:val="24"/>
        </w:rPr>
        <w:t>ИСУ)</w:t>
      </w:r>
      <w:r>
        <w:rPr>
          <w:rFonts w:ascii="Times New Roman" w:hAnsi="Times New Roman"/>
          <w:b/>
          <w:sz w:val="24"/>
          <w:szCs w:val="24"/>
        </w:rPr>
        <w:t xml:space="preserve"> гарантирующего поставщика и надлежащее функционирование такой системы, а так же возможные способы присоединения приборов учета электрической энергии к элементам ИСУ (мощности) для застройщиков </w:t>
      </w:r>
      <w:r w:rsidRPr="00336F14">
        <w:rPr>
          <w:rFonts w:ascii="Times New Roman" w:hAnsi="Times New Roman"/>
          <w:b/>
          <w:sz w:val="24"/>
          <w:szCs w:val="24"/>
        </w:rPr>
        <w:t>многоквартирных жилых домов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CCF53D7" w14:textId="77777777" w:rsidR="000204E1" w:rsidRPr="00336F14" w:rsidRDefault="000204E1" w:rsidP="000204E1">
      <w:pPr>
        <w:pStyle w:val="11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8D0265C" w14:textId="77777777" w:rsidR="000204E1" w:rsidRDefault="000204E1" w:rsidP="000204E1">
      <w:pPr>
        <w:pStyle w:val="11"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B2B5C">
        <w:rPr>
          <w:rFonts w:ascii="Times New Roman" w:hAnsi="Times New Roman"/>
          <w:sz w:val="24"/>
          <w:szCs w:val="24"/>
        </w:rPr>
        <w:t xml:space="preserve">се элементы ИСУ должны быть сертифицированы на территории РФ, внесены в Государственный реестр средств измерений РФ, должны иметь интервал между датами </w:t>
      </w:r>
      <w:r>
        <w:rPr>
          <w:rFonts w:ascii="Times New Roman" w:hAnsi="Times New Roman"/>
          <w:sz w:val="24"/>
          <w:szCs w:val="24"/>
        </w:rPr>
        <w:t>изготовления</w:t>
      </w:r>
      <w:r w:rsidRPr="005B2B5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передачи гарантирующему поставщику (далее – ГП)</w:t>
      </w:r>
      <w:r w:rsidRPr="005B2B5C">
        <w:rPr>
          <w:rFonts w:ascii="Times New Roman" w:hAnsi="Times New Roman"/>
          <w:sz w:val="24"/>
          <w:szCs w:val="24"/>
        </w:rPr>
        <w:t xml:space="preserve"> не более</w:t>
      </w:r>
      <w:r>
        <w:rPr>
          <w:rFonts w:ascii="Times New Roman" w:hAnsi="Times New Roman"/>
          <w:sz w:val="24"/>
          <w:szCs w:val="24"/>
        </w:rPr>
        <w:t>,</w:t>
      </w:r>
      <w:r w:rsidRPr="005B2B5C">
        <w:rPr>
          <w:rFonts w:ascii="Times New Roman" w:hAnsi="Times New Roman"/>
          <w:sz w:val="24"/>
          <w:szCs w:val="24"/>
        </w:rPr>
        <w:t xml:space="preserve"> чем </w:t>
      </w:r>
      <w:r w:rsidRPr="00E526EC">
        <w:rPr>
          <w:rFonts w:ascii="Times New Roman" w:hAnsi="Times New Roman"/>
          <w:sz w:val="24"/>
          <w:szCs w:val="24"/>
        </w:rPr>
        <w:t>3</w:t>
      </w:r>
      <w:r w:rsidRPr="00E442D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а.</w:t>
      </w:r>
    </w:p>
    <w:p w14:paraId="445C8DA9" w14:textId="77777777" w:rsidR="000204E1" w:rsidRDefault="000204E1" w:rsidP="000204E1">
      <w:pPr>
        <w:pStyle w:val="11"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B2B5C">
        <w:rPr>
          <w:rFonts w:ascii="Times New Roman" w:hAnsi="Times New Roman"/>
          <w:sz w:val="24"/>
          <w:szCs w:val="24"/>
        </w:rPr>
        <w:t xml:space="preserve">се элементы ИСУ должны быть совместимы между собой и взаимодействовать </w:t>
      </w:r>
      <w:r>
        <w:rPr>
          <w:rFonts w:ascii="Times New Roman" w:hAnsi="Times New Roman"/>
          <w:sz w:val="24"/>
          <w:szCs w:val="24"/>
        </w:rPr>
        <w:t>в качестве единой системы</w:t>
      </w:r>
      <w:r w:rsidRPr="005B2B5C">
        <w:rPr>
          <w:rFonts w:ascii="Times New Roman" w:hAnsi="Times New Roman"/>
          <w:sz w:val="24"/>
          <w:szCs w:val="24"/>
        </w:rPr>
        <w:t xml:space="preserve"> без ограничений функционала, заложенного производителем</w:t>
      </w:r>
      <w:r>
        <w:rPr>
          <w:rFonts w:ascii="Times New Roman" w:hAnsi="Times New Roman"/>
          <w:sz w:val="24"/>
          <w:szCs w:val="24"/>
        </w:rPr>
        <w:t>.</w:t>
      </w:r>
    </w:p>
    <w:p w14:paraId="2DB35800" w14:textId="77777777" w:rsidR="000204E1" w:rsidRDefault="000204E1" w:rsidP="000204E1">
      <w:pPr>
        <w:pStyle w:val="11"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монтируемой ИСУ должны быть оснащены грозозащитными устройствами.</w:t>
      </w:r>
    </w:p>
    <w:p w14:paraId="5443B60A" w14:textId="77777777" w:rsidR="000204E1" w:rsidRPr="00CF3F08" w:rsidRDefault="000204E1" w:rsidP="000204E1">
      <w:pPr>
        <w:pStyle w:val="11"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F3F08">
        <w:rPr>
          <w:rFonts w:ascii="Times New Roman" w:hAnsi="Times New Roman"/>
          <w:sz w:val="24"/>
          <w:szCs w:val="24"/>
        </w:rPr>
        <w:t>еобходимо использовать один из 4 вариантов</w:t>
      </w:r>
      <w:r>
        <w:rPr>
          <w:rFonts w:ascii="Times New Roman" w:hAnsi="Times New Roman"/>
          <w:sz w:val="24"/>
          <w:szCs w:val="24"/>
        </w:rPr>
        <w:t xml:space="preserve"> применяемых технологий передачи данных</w:t>
      </w:r>
      <w:r w:rsidRPr="00CF3F08">
        <w:rPr>
          <w:rFonts w:ascii="Times New Roman" w:hAnsi="Times New Roman"/>
          <w:sz w:val="24"/>
          <w:szCs w:val="24"/>
        </w:rPr>
        <w:t>:</w:t>
      </w:r>
    </w:p>
    <w:p w14:paraId="44AB86C2" w14:textId="77777777" w:rsidR="000204E1" w:rsidRPr="00CF3F08" w:rsidRDefault="000204E1" w:rsidP="000204E1">
      <w:pPr>
        <w:pStyle w:val="ab"/>
        <w:numPr>
          <w:ilvl w:val="1"/>
          <w:numId w:val="9"/>
        </w:numPr>
        <w:tabs>
          <w:tab w:val="left" w:pos="1134"/>
        </w:tabs>
        <w:spacing w:after="160"/>
        <w:ind w:left="0" w:firstLine="851"/>
        <w:jc w:val="both"/>
        <w:rPr>
          <w:sz w:val="24"/>
          <w:szCs w:val="24"/>
        </w:rPr>
      </w:pPr>
      <w:r w:rsidRPr="00CF3F08">
        <w:rPr>
          <w:sz w:val="24"/>
          <w:szCs w:val="24"/>
        </w:rPr>
        <w:t>Для связи с сервером сбора данных применяется устройство сбора и передачи данных (далее – УСПД) с подключением приборов учета (далее – ПУ) посредством кабеля (экранированная витая пара) с соблюдением следующих рекомендаций:</w:t>
      </w:r>
    </w:p>
    <w:p w14:paraId="035D9440" w14:textId="77777777" w:rsidR="000204E1" w:rsidRDefault="000204E1" w:rsidP="000204E1">
      <w:pPr>
        <w:pStyle w:val="ab"/>
        <w:numPr>
          <w:ilvl w:val="2"/>
          <w:numId w:val="10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CF3F08">
        <w:rPr>
          <w:sz w:val="24"/>
          <w:szCs w:val="24"/>
        </w:rPr>
        <w:t xml:space="preserve">УСПД должно иметь возможность подключения приборов учета по проводному интерфейсу </w:t>
      </w:r>
      <w:r w:rsidRPr="00CF3F08">
        <w:rPr>
          <w:sz w:val="24"/>
          <w:szCs w:val="24"/>
          <w:lang w:val="en-US"/>
        </w:rPr>
        <w:t>RS</w:t>
      </w:r>
      <w:r w:rsidRPr="00CF3F08">
        <w:rPr>
          <w:sz w:val="24"/>
          <w:szCs w:val="24"/>
        </w:rPr>
        <w:t>-485</w:t>
      </w:r>
      <w:r>
        <w:rPr>
          <w:sz w:val="24"/>
          <w:szCs w:val="24"/>
        </w:rPr>
        <w:t>;</w:t>
      </w:r>
    </w:p>
    <w:p w14:paraId="380D1193" w14:textId="77777777" w:rsidR="000204E1" w:rsidRDefault="000204E1" w:rsidP="000204E1">
      <w:pPr>
        <w:pStyle w:val="ab"/>
        <w:numPr>
          <w:ilvl w:val="2"/>
          <w:numId w:val="10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CF3F08">
        <w:rPr>
          <w:sz w:val="24"/>
          <w:szCs w:val="24"/>
        </w:rPr>
        <w:t>В УСПД должно быть предусмотрено наличие дополнительного информационного порта (оптического или проводного) для подключения внешних мобильных устройств сбора данных (ноутбуков и др.);</w:t>
      </w:r>
    </w:p>
    <w:p w14:paraId="68680253" w14:textId="77777777" w:rsidR="000204E1" w:rsidRDefault="000204E1" w:rsidP="000204E1">
      <w:pPr>
        <w:pStyle w:val="ab"/>
        <w:numPr>
          <w:ilvl w:val="2"/>
          <w:numId w:val="10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CF3F08">
        <w:rPr>
          <w:sz w:val="24"/>
          <w:szCs w:val="24"/>
        </w:rPr>
        <w:t xml:space="preserve">УСПД должно иметь возможность подключения к серверу сбора данных посредством сети сотовой связи (обязательно), а также </w:t>
      </w:r>
      <w:r w:rsidRPr="00CF3F08">
        <w:rPr>
          <w:sz w:val="24"/>
          <w:szCs w:val="24"/>
          <w:lang w:val="en-US"/>
        </w:rPr>
        <w:t>Ethernet</w:t>
      </w:r>
      <w:r w:rsidRPr="00CF3F08">
        <w:rPr>
          <w:sz w:val="24"/>
          <w:szCs w:val="24"/>
        </w:rPr>
        <w:t xml:space="preserve"> (рекомендуется)</w:t>
      </w:r>
      <w:r>
        <w:rPr>
          <w:sz w:val="24"/>
          <w:szCs w:val="24"/>
        </w:rPr>
        <w:t>;</w:t>
      </w:r>
    </w:p>
    <w:p w14:paraId="792E26C1" w14:textId="77777777" w:rsidR="000204E1" w:rsidRPr="00CF3F08" w:rsidRDefault="000204E1" w:rsidP="000204E1">
      <w:pPr>
        <w:pStyle w:val="ab"/>
        <w:numPr>
          <w:ilvl w:val="2"/>
          <w:numId w:val="10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CF3F08">
        <w:rPr>
          <w:sz w:val="24"/>
          <w:szCs w:val="24"/>
        </w:rPr>
        <w:t>Приборы учёта должны иметь полную совместимость с используемым УСПД для обеспечения работы всех функций интеллектуальной системы, предусмотренных законодательством РФ.</w:t>
      </w:r>
    </w:p>
    <w:p w14:paraId="7A91BCEF" w14:textId="77777777" w:rsidR="000204E1" w:rsidRPr="00CF3F08" w:rsidRDefault="000204E1" w:rsidP="000204E1">
      <w:pPr>
        <w:pStyle w:val="ab"/>
        <w:numPr>
          <w:ilvl w:val="1"/>
          <w:numId w:val="10"/>
        </w:numPr>
        <w:tabs>
          <w:tab w:val="left" w:pos="1134"/>
        </w:tabs>
        <w:spacing w:after="160"/>
        <w:ind w:left="0" w:firstLine="851"/>
        <w:jc w:val="both"/>
        <w:rPr>
          <w:sz w:val="24"/>
          <w:szCs w:val="24"/>
        </w:rPr>
      </w:pPr>
      <w:r w:rsidRPr="00CF3F08">
        <w:rPr>
          <w:sz w:val="24"/>
          <w:szCs w:val="24"/>
        </w:rPr>
        <w:t xml:space="preserve">Для связи с сервером сбора данных применяется УСПД с подключением приборов учета посредством радиоканала </w:t>
      </w:r>
      <w:r w:rsidRPr="00CF3F08">
        <w:rPr>
          <w:sz w:val="24"/>
          <w:szCs w:val="24"/>
          <w:lang w:val="en-US"/>
        </w:rPr>
        <w:t>RF</w:t>
      </w:r>
      <w:r w:rsidRPr="00CF3F08">
        <w:rPr>
          <w:sz w:val="24"/>
          <w:szCs w:val="24"/>
        </w:rPr>
        <w:t xml:space="preserve"> и дублирующего канала передачи данных по электрической сети </w:t>
      </w:r>
      <w:r w:rsidRPr="00CF3F08">
        <w:rPr>
          <w:sz w:val="24"/>
          <w:szCs w:val="24"/>
          <w:lang w:val="en-US"/>
        </w:rPr>
        <w:t>PLC</w:t>
      </w:r>
      <w:r w:rsidRPr="00CF3F08">
        <w:rPr>
          <w:sz w:val="24"/>
          <w:szCs w:val="24"/>
        </w:rPr>
        <w:t xml:space="preserve"> с соблюдением следующих рекомендаций:</w:t>
      </w:r>
    </w:p>
    <w:p w14:paraId="440A22B9" w14:textId="77777777" w:rsidR="000204E1" w:rsidRPr="00424F91" w:rsidRDefault="000204E1" w:rsidP="000204E1">
      <w:pPr>
        <w:pStyle w:val="ab"/>
        <w:numPr>
          <w:ilvl w:val="1"/>
          <w:numId w:val="1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424F91">
        <w:rPr>
          <w:sz w:val="24"/>
          <w:szCs w:val="24"/>
        </w:rPr>
        <w:t>УСПД должно иметь возможность подключения приборов учета по интерфейс</w:t>
      </w:r>
      <w:r>
        <w:rPr>
          <w:sz w:val="24"/>
          <w:szCs w:val="24"/>
        </w:rPr>
        <w:t xml:space="preserve">ам </w:t>
      </w:r>
      <w:r>
        <w:rPr>
          <w:sz w:val="24"/>
          <w:szCs w:val="24"/>
          <w:lang w:val="en-US"/>
        </w:rPr>
        <w:t>RF</w:t>
      </w:r>
      <w:r w:rsidRPr="000622C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0622C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PLC</w:t>
      </w:r>
      <w:r w:rsidRPr="00424F91">
        <w:rPr>
          <w:sz w:val="24"/>
          <w:szCs w:val="24"/>
        </w:rPr>
        <w:t>;</w:t>
      </w:r>
    </w:p>
    <w:p w14:paraId="53E2DD76" w14:textId="77777777" w:rsidR="000204E1" w:rsidRDefault="000204E1" w:rsidP="000204E1">
      <w:pPr>
        <w:pStyle w:val="11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УСПД должно быть предусмотрено наличие дополнительного</w:t>
      </w:r>
      <w:r w:rsidRPr="005B2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информационного</w:t>
      </w:r>
      <w:r w:rsidRPr="005B2B5C">
        <w:rPr>
          <w:rFonts w:ascii="Times New Roman" w:hAnsi="Times New Roman"/>
          <w:sz w:val="24"/>
          <w:szCs w:val="24"/>
        </w:rPr>
        <w:t xml:space="preserve"> порт</w:t>
      </w:r>
      <w:r>
        <w:rPr>
          <w:rFonts w:ascii="Times New Roman" w:hAnsi="Times New Roman"/>
          <w:sz w:val="24"/>
          <w:szCs w:val="24"/>
        </w:rPr>
        <w:t>а</w:t>
      </w:r>
      <w:r w:rsidRPr="005B2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(оптического или проводного</w:t>
      </w:r>
      <w:r w:rsidRPr="00A765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B5C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подключения</w:t>
      </w:r>
      <w:r w:rsidRPr="005B2B5C">
        <w:rPr>
          <w:rFonts w:ascii="Times New Roman" w:hAnsi="Times New Roman"/>
          <w:sz w:val="24"/>
          <w:szCs w:val="24"/>
        </w:rPr>
        <w:t xml:space="preserve"> внешних м</w:t>
      </w:r>
      <w:r>
        <w:rPr>
          <w:rFonts w:ascii="Times New Roman" w:hAnsi="Times New Roman"/>
          <w:sz w:val="24"/>
          <w:szCs w:val="24"/>
        </w:rPr>
        <w:t>обильных устройств сбора данных (ноутбуков и др.);</w:t>
      </w:r>
    </w:p>
    <w:p w14:paraId="4156D1EE" w14:textId="77777777" w:rsidR="000204E1" w:rsidRDefault="000204E1" w:rsidP="000204E1">
      <w:pPr>
        <w:pStyle w:val="11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УСПД должно иметь возможность подключения к</w:t>
      </w:r>
      <w:r w:rsidRPr="005B2B5C">
        <w:rPr>
          <w:rFonts w:ascii="Times New Roman" w:hAnsi="Times New Roman"/>
          <w:sz w:val="24"/>
          <w:szCs w:val="24"/>
        </w:rPr>
        <w:t xml:space="preserve"> сервер</w:t>
      </w:r>
      <w:r>
        <w:rPr>
          <w:rFonts w:ascii="Times New Roman" w:hAnsi="Times New Roman"/>
          <w:sz w:val="24"/>
          <w:szCs w:val="24"/>
        </w:rPr>
        <w:t>у</w:t>
      </w:r>
      <w:r w:rsidRPr="005B2B5C">
        <w:rPr>
          <w:rFonts w:ascii="Times New Roman" w:hAnsi="Times New Roman"/>
          <w:sz w:val="24"/>
          <w:szCs w:val="24"/>
        </w:rPr>
        <w:t xml:space="preserve"> сбор</w:t>
      </w:r>
      <w:r>
        <w:rPr>
          <w:rFonts w:ascii="Times New Roman" w:hAnsi="Times New Roman"/>
          <w:sz w:val="24"/>
          <w:szCs w:val="24"/>
        </w:rPr>
        <w:t>а данных</w:t>
      </w:r>
      <w:r w:rsidRPr="00A76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посредством сети сотовой связи (обязательно), а также </w:t>
      </w:r>
      <w:r>
        <w:rPr>
          <w:rFonts w:ascii="Times New Roman" w:hAnsi="Times New Roman"/>
          <w:sz w:val="24"/>
          <w:szCs w:val="24"/>
          <w:lang w:val="en-US"/>
        </w:rPr>
        <w:t>Ethernet</w:t>
      </w:r>
      <w:r w:rsidRPr="00765EB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рекомендуется</w:t>
      </w:r>
      <w:r w:rsidRPr="00765EB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3AC07E0A" w14:textId="77777777" w:rsidR="000204E1" w:rsidRDefault="000204E1" w:rsidP="000204E1">
      <w:pPr>
        <w:pStyle w:val="ab"/>
        <w:numPr>
          <w:ilvl w:val="1"/>
          <w:numId w:val="1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914384">
        <w:rPr>
          <w:sz w:val="24"/>
          <w:szCs w:val="24"/>
        </w:rPr>
        <w:t>Приборы учёта должны иметь полную совместимость с используемым УСПД для обеспечения работы всех функций интеллектуальной системы, предусмотренных законодательством РФ</w:t>
      </w:r>
      <w:r>
        <w:rPr>
          <w:sz w:val="24"/>
          <w:szCs w:val="24"/>
        </w:rPr>
        <w:t>.</w:t>
      </w:r>
    </w:p>
    <w:p w14:paraId="05B012AA" w14:textId="77777777" w:rsidR="000204E1" w:rsidRPr="00CF3F08" w:rsidRDefault="000204E1" w:rsidP="000204E1">
      <w:pPr>
        <w:pStyle w:val="ab"/>
        <w:numPr>
          <w:ilvl w:val="1"/>
          <w:numId w:val="10"/>
        </w:numPr>
        <w:tabs>
          <w:tab w:val="left" w:pos="1134"/>
        </w:tabs>
        <w:spacing w:after="160"/>
        <w:ind w:left="0" w:firstLine="851"/>
        <w:jc w:val="both"/>
        <w:rPr>
          <w:sz w:val="24"/>
          <w:szCs w:val="24"/>
        </w:rPr>
      </w:pPr>
      <w:r w:rsidRPr="00CF3F08">
        <w:rPr>
          <w:sz w:val="24"/>
          <w:szCs w:val="24"/>
        </w:rPr>
        <w:t xml:space="preserve">Для связи с сервером сбора данных применяется УСПД с подключением приборов учета посредством радиоканала класса сетей </w:t>
      </w:r>
      <w:r w:rsidRPr="00CF3F08">
        <w:rPr>
          <w:sz w:val="24"/>
          <w:szCs w:val="24"/>
          <w:lang w:val="en-US"/>
        </w:rPr>
        <w:t>LPWAN</w:t>
      </w:r>
      <w:r w:rsidRPr="00CF3F08">
        <w:rPr>
          <w:sz w:val="24"/>
          <w:szCs w:val="24"/>
        </w:rPr>
        <w:t xml:space="preserve"> (например, </w:t>
      </w:r>
      <w:r w:rsidRPr="00CF3F08">
        <w:rPr>
          <w:sz w:val="24"/>
          <w:szCs w:val="24"/>
          <w:lang w:val="en-US"/>
        </w:rPr>
        <w:t>NB</w:t>
      </w:r>
      <w:r w:rsidRPr="00CF3F08">
        <w:rPr>
          <w:sz w:val="24"/>
          <w:szCs w:val="24"/>
        </w:rPr>
        <w:t>-</w:t>
      </w:r>
      <w:r w:rsidRPr="00CF3F08">
        <w:rPr>
          <w:sz w:val="24"/>
          <w:szCs w:val="24"/>
          <w:lang w:val="en-US"/>
        </w:rPr>
        <w:t>Fi</w:t>
      </w:r>
      <w:r w:rsidRPr="00CF3F08">
        <w:rPr>
          <w:sz w:val="24"/>
          <w:szCs w:val="24"/>
        </w:rPr>
        <w:t>) с соблюдением следующих рекомендаций:</w:t>
      </w:r>
    </w:p>
    <w:p w14:paraId="4EC8ACBE" w14:textId="77777777" w:rsidR="000204E1" w:rsidRPr="00424F91" w:rsidRDefault="000204E1" w:rsidP="000204E1">
      <w:pPr>
        <w:pStyle w:val="ab"/>
        <w:numPr>
          <w:ilvl w:val="1"/>
          <w:numId w:val="1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424F91">
        <w:rPr>
          <w:sz w:val="24"/>
          <w:szCs w:val="24"/>
        </w:rPr>
        <w:t xml:space="preserve">УСПД должно иметь возможность подключения приборов учета по </w:t>
      </w:r>
      <w:r>
        <w:rPr>
          <w:sz w:val="24"/>
          <w:szCs w:val="24"/>
        </w:rPr>
        <w:t xml:space="preserve">беспроводным интерфейсам </w:t>
      </w:r>
      <w:r>
        <w:rPr>
          <w:sz w:val="24"/>
          <w:szCs w:val="24"/>
          <w:lang w:val="en-US"/>
        </w:rPr>
        <w:t>LPWAN</w:t>
      </w:r>
      <w:r w:rsidRPr="00424F91">
        <w:rPr>
          <w:sz w:val="24"/>
          <w:szCs w:val="24"/>
        </w:rPr>
        <w:t>;</w:t>
      </w:r>
    </w:p>
    <w:p w14:paraId="0397DC94" w14:textId="77777777" w:rsidR="000204E1" w:rsidRDefault="000204E1" w:rsidP="000204E1">
      <w:pPr>
        <w:pStyle w:val="11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УСПД должно быть предусмотрено наличие дополнительного</w:t>
      </w:r>
      <w:r w:rsidRPr="005B2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информационного</w:t>
      </w:r>
      <w:r w:rsidRPr="005B2B5C">
        <w:rPr>
          <w:rFonts w:ascii="Times New Roman" w:hAnsi="Times New Roman"/>
          <w:sz w:val="24"/>
          <w:szCs w:val="24"/>
        </w:rPr>
        <w:t xml:space="preserve"> порт</w:t>
      </w:r>
      <w:r>
        <w:rPr>
          <w:rFonts w:ascii="Times New Roman" w:hAnsi="Times New Roman"/>
          <w:sz w:val="24"/>
          <w:szCs w:val="24"/>
        </w:rPr>
        <w:t>а</w:t>
      </w:r>
      <w:r w:rsidRPr="005B2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(оптического или проводного</w:t>
      </w:r>
      <w:r w:rsidRPr="00A765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B5C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подключения</w:t>
      </w:r>
      <w:r w:rsidRPr="005B2B5C">
        <w:rPr>
          <w:rFonts w:ascii="Times New Roman" w:hAnsi="Times New Roman"/>
          <w:sz w:val="24"/>
          <w:szCs w:val="24"/>
        </w:rPr>
        <w:t xml:space="preserve"> внешних м</w:t>
      </w:r>
      <w:r>
        <w:rPr>
          <w:rFonts w:ascii="Times New Roman" w:hAnsi="Times New Roman"/>
          <w:sz w:val="24"/>
          <w:szCs w:val="24"/>
        </w:rPr>
        <w:t>обильных устройств сбора данных (ноутбуков и др.);</w:t>
      </w:r>
    </w:p>
    <w:p w14:paraId="73F5CE4A" w14:textId="77777777" w:rsidR="000204E1" w:rsidRDefault="000204E1" w:rsidP="000204E1">
      <w:pPr>
        <w:pStyle w:val="11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УСПД должно иметь возможность подключения к</w:t>
      </w:r>
      <w:r w:rsidRPr="005B2B5C">
        <w:rPr>
          <w:rFonts w:ascii="Times New Roman" w:hAnsi="Times New Roman"/>
          <w:sz w:val="24"/>
          <w:szCs w:val="24"/>
        </w:rPr>
        <w:t xml:space="preserve"> сервер</w:t>
      </w:r>
      <w:r>
        <w:rPr>
          <w:rFonts w:ascii="Times New Roman" w:hAnsi="Times New Roman"/>
          <w:sz w:val="24"/>
          <w:szCs w:val="24"/>
        </w:rPr>
        <w:t>у</w:t>
      </w:r>
      <w:r w:rsidRPr="005B2B5C">
        <w:rPr>
          <w:rFonts w:ascii="Times New Roman" w:hAnsi="Times New Roman"/>
          <w:sz w:val="24"/>
          <w:szCs w:val="24"/>
        </w:rPr>
        <w:t xml:space="preserve"> сбор</w:t>
      </w:r>
      <w:r>
        <w:rPr>
          <w:rFonts w:ascii="Times New Roman" w:hAnsi="Times New Roman"/>
          <w:sz w:val="24"/>
          <w:szCs w:val="24"/>
        </w:rPr>
        <w:t>а данных</w:t>
      </w:r>
      <w:r w:rsidRPr="00A76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посредством сети сотовой связи (обязательно), а также </w:t>
      </w:r>
      <w:r>
        <w:rPr>
          <w:rFonts w:ascii="Times New Roman" w:hAnsi="Times New Roman"/>
          <w:sz w:val="24"/>
          <w:szCs w:val="24"/>
          <w:lang w:val="en-US"/>
        </w:rPr>
        <w:t>Ethernet</w:t>
      </w:r>
      <w:r w:rsidRPr="00765EB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рекомендуется</w:t>
      </w:r>
      <w:r w:rsidRPr="00765EB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37F7D363" w14:textId="77777777" w:rsidR="000204E1" w:rsidRDefault="000204E1" w:rsidP="000204E1">
      <w:pPr>
        <w:pStyle w:val="ab"/>
        <w:numPr>
          <w:ilvl w:val="1"/>
          <w:numId w:val="1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914384">
        <w:rPr>
          <w:sz w:val="24"/>
          <w:szCs w:val="24"/>
        </w:rPr>
        <w:t>Приборы учёта должны иметь полную совместимость с используемым УСПД для обеспечения работы всех функций интеллектуальной системы, предусмотренных законодательством РФ</w:t>
      </w:r>
      <w:r>
        <w:rPr>
          <w:sz w:val="24"/>
          <w:szCs w:val="24"/>
        </w:rPr>
        <w:t>.</w:t>
      </w:r>
    </w:p>
    <w:p w14:paraId="39754306" w14:textId="77777777" w:rsidR="000204E1" w:rsidRPr="00CF3F08" w:rsidRDefault="000204E1" w:rsidP="000204E1">
      <w:pPr>
        <w:pStyle w:val="ab"/>
        <w:numPr>
          <w:ilvl w:val="1"/>
          <w:numId w:val="10"/>
        </w:numPr>
        <w:tabs>
          <w:tab w:val="left" w:pos="1134"/>
        </w:tabs>
        <w:spacing w:after="160"/>
        <w:ind w:left="0" w:firstLine="851"/>
        <w:jc w:val="both"/>
        <w:rPr>
          <w:sz w:val="24"/>
          <w:szCs w:val="24"/>
        </w:rPr>
      </w:pPr>
      <w:r w:rsidRPr="00CF3F08">
        <w:rPr>
          <w:sz w:val="24"/>
          <w:szCs w:val="24"/>
        </w:rPr>
        <w:t xml:space="preserve">Для связи с сервером сбора данных применяются приборы учета с встроенным модулем связи </w:t>
      </w:r>
      <w:r w:rsidRPr="00CF3F08">
        <w:rPr>
          <w:sz w:val="24"/>
          <w:szCs w:val="24"/>
          <w:lang w:val="en-US"/>
        </w:rPr>
        <w:t>NB</w:t>
      </w:r>
      <w:r w:rsidRPr="00CF3F08">
        <w:rPr>
          <w:sz w:val="24"/>
          <w:szCs w:val="24"/>
        </w:rPr>
        <w:t>-</w:t>
      </w:r>
      <w:r w:rsidRPr="00CF3F08">
        <w:rPr>
          <w:sz w:val="24"/>
          <w:szCs w:val="24"/>
          <w:lang w:val="en-US"/>
        </w:rPr>
        <w:t>IoT</w:t>
      </w:r>
      <w:r w:rsidRPr="00CF3F08">
        <w:rPr>
          <w:sz w:val="24"/>
          <w:szCs w:val="24"/>
        </w:rPr>
        <w:t xml:space="preserve"> с соблюдением следующих рекомендаций:</w:t>
      </w:r>
    </w:p>
    <w:p w14:paraId="629910A6" w14:textId="77777777" w:rsidR="000204E1" w:rsidRDefault="000204E1" w:rsidP="000204E1">
      <w:pPr>
        <w:pStyle w:val="11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приборах учета должно быть предусмотрено наличие информационного</w:t>
      </w:r>
      <w:r w:rsidRPr="005B2B5C">
        <w:rPr>
          <w:rFonts w:ascii="Times New Roman" w:hAnsi="Times New Roman"/>
          <w:sz w:val="24"/>
          <w:szCs w:val="24"/>
        </w:rPr>
        <w:t xml:space="preserve"> порт</w:t>
      </w:r>
      <w:r>
        <w:rPr>
          <w:rFonts w:ascii="Times New Roman" w:hAnsi="Times New Roman"/>
          <w:sz w:val="24"/>
          <w:szCs w:val="24"/>
        </w:rPr>
        <w:t>а</w:t>
      </w:r>
      <w:r w:rsidRPr="005B2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(оптического или проводного</w:t>
      </w:r>
      <w:r w:rsidRPr="00A765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B5C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подключения</w:t>
      </w:r>
      <w:r w:rsidRPr="005B2B5C">
        <w:rPr>
          <w:rFonts w:ascii="Times New Roman" w:hAnsi="Times New Roman"/>
          <w:sz w:val="24"/>
          <w:szCs w:val="24"/>
        </w:rPr>
        <w:t xml:space="preserve"> внешних м</w:t>
      </w:r>
      <w:r>
        <w:rPr>
          <w:rFonts w:ascii="Times New Roman" w:hAnsi="Times New Roman"/>
          <w:sz w:val="24"/>
          <w:szCs w:val="24"/>
        </w:rPr>
        <w:t>обильных устройств сбора данных (ноутбуков и др.), а также дополнительного интерфейса для возможности подключения прибора учета к УСПД при необходимости;</w:t>
      </w:r>
    </w:p>
    <w:p w14:paraId="2520977C" w14:textId="77777777" w:rsidR="000204E1" w:rsidRDefault="000204E1" w:rsidP="000204E1">
      <w:pPr>
        <w:pStyle w:val="11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Приборы учёта должны иметь возможность подключения к</w:t>
      </w:r>
      <w:r w:rsidRPr="005B2B5C">
        <w:rPr>
          <w:rFonts w:ascii="Times New Roman" w:hAnsi="Times New Roman"/>
          <w:sz w:val="24"/>
          <w:szCs w:val="24"/>
        </w:rPr>
        <w:t xml:space="preserve"> сервер</w:t>
      </w:r>
      <w:r>
        <w:rPr>
          <w:rFonts w:ascii="Times New Roman" w:hAnsi="Times New Roman"/>
          <w:sz w:val="24"/>
          <w:szCs w:val="24"/>
        </w:rPr>
        <w:t>у</w:t>
      </w:r>
      <w:r w:rsidRPr="005B2B5C">
        <w:rPr>
          <w:rFonts w:ascii="Times New Roman" w:hAnsi="Times New Roman"/>
          <w:sz w:val="24"/>
          <w:szCs w:val="24"/>
        </w:rPr>
        <w:t xml:space="preserve"> сбор</w:t>
      </w:r>
      <w:r>
        <w:rPr>
          <w:rFonts w:ascii="Times New Roman" w:hAnsi="Times New Roman"/>
          <w:sz w:val="24"/>
          <w:szCs w:val="24"/>
        </w:rPr>
        <w:t>а данных</w:t>
      </w:r>
      <w:r w:rsidRPr="00A76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посредством сети </w:t>
      </w:r>
      <w:r>
        <w:rPr>
          <w:rFonts w:ascii="Times New Roman" w:hAnsi="Times New Roman"/>
          <w:sz w:val="24"/>
          <w:szCs w:val="24"/>
          <w:lang w:val="en-US"/>
        </w:rPr>
        <w:t>NB</w:t>
      </w:r>
      <w:r w:rsidRPr="00B0482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IoT</w:t>
      </w:r>
      <w:r w:rsidRPr="00B04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оператора сотовой связи;</w:t>
      </w:r>
    </w:p>
    <w:p w14:paraId="6E602817" w14:textId="77777777" w:rsidR="000204E1" w:rsidRDefault="000204E1" w:rsidP="000204E1">
      <w:pPr>
        <w:pStyle w:val="ab"/>
        <w:numPr>
          <w:ilvl w:val="1"/>
          <w:numId w:val="1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914384">
        <w:rPr>
          <w:sz w:val="24"/>
          <w:szCs w:val="24"/>
        </w:rPr>
        <w:t xml:space="preserve">Приборы учёта должны иметь полную совместимость с </w:t>
      </w:r>
      <w:r>
        <w:rPr>
          <w:sz w:val="24"/>
          <w:szCs w:val="24"/>
        </w:rPr>
        <w:t>программным обеспечением верхнего уровня</w:t>
      </w:r>
      <w:r w:rsidRPr="00914384">
        <w:rPr>
          <w:sz w:val="24"/>
          <w:szCs w:val="24"/>
        </w:rPr>
        <w:t xml:space="preserve"> для </w:t>
      </w:r>
      <w:r>
        <w:rPr>
          <w:sz w:val="24"/>
          <w:szCs w:val="24"/>
        </w:rPr>
        <w:t>гарантированной</w:t>
      </w:r>
      <w:r w:rsidRPr="00914384">
        <w:rPr>
          <w:sz w:val="24"/>
          <w:szCs w:val="24"/>
        </w:rPr>
        <w:t xml:space="preserve"> работы всех функций интеллектуальной системы, предусмотренных законодательством РФ</w:t>
      </w:r>
      <w:r>
        <w:rPr>
          <w:sz w:val="24"/>
          <w:szCs w:val="24"/>
        </w:rPr>
        <w:t>.</w:t>
      </w:r>
    </w:p>
    <w:p w14:paraId="79EEF576" w14:textId="018B050C" w:rsidR="000204E1" w:rsidRPr="00673B5F" w:rsidRDefault="000204E1" w:rsidP="000204E1">
      <w:pPr>
        <w:pStyle w:val="11"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 устанавливае</w:t>
      </w:r>
      <w:r w:rsidR="00EC7A3F">
        <w:rPr>
          <w:rFonts w:ascii="Times New Roman" w:hAnsi="Times New Roman"/>
          <w:sz w:val="24"/>
          <w:szCs w:val="24"/>
        </w:rPr>
        <w:t>мых</w:t>
      </w:r>
      <w:r>
        <w:rPr>
          <w:rFonts w:ascii="Times New Roman" w:hAnsi="Times New Roman"/>
          <w:sz w:val="24"/>
          <w:szCs w:val="24"/>
        </w:rPr>
        <w:t xml:space="preserve"> УСПД</w:t>
      </w:r>
      <w:r w:rsidR="00B144C0">
        <w:rPr>
          <w:rFonts w:ascii="Times New Roman" w:hAnsi="Times New Roman"/>
          <w:sz w:val="24"/>
          <w:szCs w:val="24"/>
        </w:rPr>
        <w:t xml:space="preserve"> </w:t>
      </w:r>
      <w:r w:rsidR="00B144C0" w:rsidRPr="00EC7A3F">
        <w:rPr>
          <w:rFonts w:ascii="Times New Roman" w:hAnsi="Times New Roman"/>
          <w:sz w:val="24"/>
          <w:szCs w:val="24"/>
        </w:rPr>
        <w:t xml:space="preserve">и </w:t>
      </w:r>
      <w:r w:rsidR="00EC7A3F" w:rsidRPr="00EC7A3F">
        <w:rPr>
          <w:rFonts w:ascii="Times New Roman" w:hAnsi="Times New Roman"/>
          <w:sz w:val="24"/>
          <w:szCs w:val="24"/>
        </w:rPr>
        <w:t>п</w:t>
      </w:r>
      <w:r w:rsidR="00B144C0" w:rsidRPr="00EC7A3F">
        <w:rPr>
          <w:rFonts w:ascii="Times New Roman" w:hAnsi="Times New Roman"/>
          <w:sz w:val="24"/>
          <w:szCs w:val="24"/>
        </w:rPr>
        <w:t xml:space="preserve">риборов </w:t>
      </w:r>
      <w:r w:rsidR="00EC7A3F" w:rsidRPr="00EC7A3F">
        <w:rPr>
          <w:rFonts w:ascii="Times New Roman" w:hAnsi="Times New Roman"/>
          <w:sz w:val="24"/>
          <w:szCs w:val="24"/>
        </w:rPr>
        <w:t>у</w:t>
      </w:r>
      <w:r w:rsidR="00B144C0" w:rsidRPr="00EC7A3F">
        <w:rPr>
          <w:rFonts w:ascii="Times New Roman" w:hAnsi="Times New Roman"/>
          <w:sz w:val="24"/>
          <w:szCs w:val="24"/>
        </w:rPr>
        <w:t>чёта</w:t>
      </w:r>
      <w:r>
        <w:rPr>
          <w:rFonts w:ascii="Times New Roman" w:hAnsi="Times New Roman"/>
          <w:sz w:val="24"/>
          <w:szCs w:val="24"/>
        </w:rPr>
        <w:t xml:space="preserve"> должен поддерживаться в полном объеме минимум двумя комплексами программного обеспечения верхнего уровня от ведущих разработчиков (на территории Калужской области применяется ПО «</w:t>
      </w:r>
      <w:r w:rsidRPr="006D2341">
        <w:rPr>
          <w:rFonts w:ascii="Times New Roman" w:hAnsi="Times New Roman"/>
          <w:sz w:val="24"/>
          <w:szCs w:val="24"/>
        </w:rPr>
        <w:t>Пирамида</w:t>
      </w:r>
      <w:r w:rsidR="00BB49F2" w:rsidRPr="006D2341">
        <w:rPr>
          <w:rFonts w:ascii="Times New Roman" w:hAnsi="Times New Roman"/>
          <w:sz w:val="24"/>
          <w:szCs w:val="24"/>
        </w:rPr>
        <w:t xml:space="preserve"> 2.0</w:t>
      </w:r>
      <w:r w:rsidRPr="006D2341">
        <w:rPr>
          <w:rFonts w:ascii="Times New Roman" w:hAnsi="Times New Roman"/>
          <w:sz w:val="24"/>
          <w:szCs w:val="24"/>
        </w:rPr>
        <w:t xml:space="preserve">» версия сборки </w:t>
      </w:r>
      <w:r w:rsidR="006B719C" w:rsidRPr="006D2341">
        <w:rPr>
          <w:rFonts w:ascii="Times New Roman" w:hAnsi="Times New Roman"/>
          <w:sz w:val="24"/>
          <w:szCs w:val="24"/>
        </w:rPr>
        <w:t>10.8 (пакет обновлений 11)</w:t>
      </w:r>
      <w:r w:rsidRPr="006D2341">
        <w:rPr>
          <w:rFonts w:ascii="Times New Roman" w:hAnsi="Times New Roman"/>
          <w:sz w:val="24"/>
          <w:szCs w:val="24"/>
        </w:rPr>
        <w:t xml:space="preserve"> - ГК «Системы и</w:t>
      </w:r>
      <w:r>
        <w:rPr>
          <w:rFonts w:ascii="Times New Roman" w:hAnsi="Times New Roman"/>
          <w:sz w:val="24"/>
          <w:szCs w:val="24"/>
        </w:rPr>
        <w:t xml:space="preserve"> технологии»).</w:t>
      </w:r>
    </w:p>
    <w:p w14:paraId="5F4B9A7D" w14:textId="77777777" w:rsidR="000204E1" w:rsidRDefault="000204E1" w:rsidP="000204E1">
      <w:pPr>
        <w:pStyle w:val="11"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Индивидуальные </w:t>
      </w:r>
      <w:r w:rsidRPr="00134CB9">
        <w:rPr>
          <w:rFonts w:ascii="Times New Roman" w:hAnsi="Times New Roman"/>
          <w:sz w:val="24"/>
          <w:szCs w:val="24"/>
        </w:rPr>
        <w:t xml:space="preserve">приборы учета </w:t>
      </w:r>
      <w:r>
        <w:rPr>
          <w:rFonts w:ascii="Times New Roman" w:hAnsi="Times New Roman"/>
          <w:sz w:val="24"/>
          <w:szCs w:val="24"/>
        </w:rPr>
        <w:t xml:space="preserve">на объекте </w:t>
      </w:r>
      <w:r w:rsidRPr="00134CB9">
        <w:rPr>
          <w:rFonts w:ascii="Times New Roman" w:hAnsi="Times New Roman"/>
          <w:sz w:val="24"/>
          <w:szCs w:val="24"/>
        </w:rPr>
        <w:t>должны быть</w:t>
      </w:r>
      <w:r>
        <w:rPr>
          <w:rFonts w:ascii="Times New Roman" w:hAnsi="Times New Roman"/>
          <w:sz w:val="24"/>
          <w:szCs w:val="24"/>
        </w:rPr>
        <w:t xml:space="preserve"> одного типа и модификации.</w:t>
      </w:r>
    </w:p>
    <w:p w14:paraId="72729987" w14:textId="77777777" w:rsidR="000204E1" w:rsidRPr="00134CB9" w:rsidRDefault="000204E1" w:rsidP="000204E1">
      <w:pPr>
        <w:pStyle w:val="11"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Индивидуальные </w:t>
      </w:r>
      <w:r w:rsidRPr="00134CB9">
        <w:rPr>
          <w:rFonts w:ascii="Times New Roman" w:hAnsi="Times New Roman"/>
          <w:sz w:val="24"/>
          <w:szCs w:val="24"/>
        </w:rPr>
        <w:t xml:space="preserve">приборы учета </w:t>
      </w:r>
      <w:r>
        <w:rPr>
          <w:rFonts w:ascii="Times New Roman" w:hAnsi="Times New Roman"/>
          <w:sz w:val="24"/>
          <w:szCs w:val="24"/>
        </w:rPr>
        <w:t xml:space="preserve">должны быть </w:t>
      </w:r>
      <w:r w:rsidRPr="00134CB9">
        <w:rPr>
          <w:rFonts w:ascii="Times New Roman" w:hAnsi="Times New Roman"/>
          <w:sz w:val="24"/>
          <w:szCs w:val="24"/>
        </w:rPr>
        <w:t>оснащены следующими аппаратными возможностями:</w:t>
      </w:r>
    </w:p>
    <w:p w14:paraId="3178D45E" w14:textId="77777777" w:rsidR="000204E1" w:rsidRDefault="000204E1" w:rsidP="000204E1">
      <w:pPr>
        <w:pStyle w:val="11"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65EB8">
        <w:rPr>
          <w:rFonts w:ascii="Times New Roman" w:hAnsi="Times New Roman"/>
          <w:sz w:val="24"/>
          <w:szCs w:val="24"/>
        </w:rPr>
        <w:t xml:space="preserve">наличие оптического порта обмена данными </w:t>
      </w:r>
      <w:r w:rsidRPr="005B2B5C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подключения</w:t>
      </w:r>
      <w:r w:rsidRPr="005B2B5C">
        <w:rPr>
          <w:rFonts w:ascii="Times New Roman" w:hAnsi="Times New Roman"/>
          <w:sz w:val="24"/>
          <w:szCs w:val="24"/>
        </w:rPr>
        <w:t xml:space="preserve"> внешних м</w:t>
      </w:r>
      <w:r>
        <w:rPr>
          <w:rFonts w:ascii="Times New Roman" w:hAnsi="Times New Roman"/>
          <w:sz w:val="24"/>
          <w:szCs w:val="24"/>
        </w:rPr>
        <w:t>обильных устройств сбора данных (ноутбуков и др.);</w:t>
      </w:r>
    </w:p>
    <w:p w14:paraId="0377EB99" w14:textId="77777777" w:rsidR="000204E1" w:rsidRPr="00765EB8" w:rsidRDefault="000204E1" w:rsidP="000204E1">
      <w:pPr>
        <w:pStyle w:val="11"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информационного порта</w:t>
      </w:r>
      <w:r w:rsidRPr="00765EB8">
        <w:rPr>
          <w:rFonts w:ascii="Times New Roman" w:hAnsi="Times New Roman"/>
          <w:sz w:val="24"/>
          <w:szCs w:val="24"/>
        </w:rPr>
        <w:t xml:space="preserve"> для подключения к УСПД (рекомендуется проводной </w:t>
      </w:r>
      <w:r w:rsidRPr="00765EB8">
        <w:rPr>
          <w:rFonts w:ascii="Times New Roman" w:hAnsi="Times New Roman"/>
          <w:sz w:val="24"/>
          <w:szCs w:val="24"/>
          <w:lang w:val="en-US"/>
        </w:rPr>
        <w:t>RS</w:t>
      </w:r>
      <w:r w:rsidRPr="00765EB8">
        <w:rPr>
          <w:rFonts w:ascii="Times New Roman" w:hAnsi="Times New Roman"/>
          <w:sz w:val="24"/>
          <w:szCs w:val="24"/>
        </w:rPr>
        <w:t>-485).</w:t>
      </w:r>
    </w:p>
    <w:p w14:paraId="2A961111" w14:textId="77777777" w:rsidR="000204E1" w:rsidRDefault="000204E1" w:rsidP="000204E1">
      <w:pPr>
        <w:pStyle w:val="1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Критериями работоспособности ИСУ при приемке являются:</w:t>
      </w:r>
    </w:p>
    <w:p w14:paraId="5A1993C3" w14:textId="77777777" w:rsidR="000204E1" w:rsidRDefault="000204E1" w:rsidP="000204E1">
      <w:pPr>
        <w:pStyle w:val="11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100% сбор всех типов данных с приборов учета в удаленную </w:t>
      </w:r>
      <w:r>
        <w:rPr>
          <w:rFonts w:ascii="Times New Roman" w:hAnsi="Times New Roman"/>
          <w:bCs/>
          <w:sz w:val="24"/>
          <w:szCs w:val="24"/>
        </w:rPr>
        <w:t>ц</w:t>
      </w:r>
      <w:r w:rsidRPr="001D6488">
        <w:rPr>
          <w:rFonts w:ascii="Times New Roman" w:hAnsi="Times New Roman"/>
          <w:bCs/>
          <w:sz w:val="24"/>
          <w:szCs w:val="24"/>
        </w:rPr>
        <w:t>ентрализованн</w:t>
      </w:r>
      <w:r>
        <w:rPr>
          <w:rFonts w:ascii="Times New Roman" w:hAnsi="Times New Roman"/>
          <w:bCs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488">
        <w:rPr>
          <w:rFonts w:ascii="Times New Roman" w:hAnsi="Times New Roman"/>
          <w:bCs/>
          <w:sz w:val="24"/>
          <w:szCs w:val="24"/>
        </w:rPr>
        <w:t>систем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488">
        <w:rPr>
          <w:rFonts w:ascii="Times New Roman" w:hAnsi="Times New Roman"/>
          <w:bCs/>
          <w:sz w:val="24"/>
          <w:szCs w:val="24"/>
        </w:rPr>
        <w:t>обработки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488">
        <w:rPr>
          <w:rFonts w:ascii="Times New Roman" w:hAnsi="Times New Roman"/>
          <w:bCs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 xml:space="preserve"> (далее - ЦСОД) не реже одного раза в сутки не менее 7 суток подряд;</w:t>
      </w:r>
    </w:p>
    <w:p w14:paraId="224690D5" w14:textId="77777777" w:rsidR="000204E1" w:rsidRDefault="000204E1" w:rsidP="000204E1">
      <w:pPr>
        <w:pStyle w:val="11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команд, полученных из удаленного ЦСОД, в соответствии с функционалом, предусмотренным производителем оборудования (управление встроенным реле ограничения/отключения нагрузки).</w:t>
      </w:r>
    </w:p>
    <w:p w14:paraId="082F11ED" w14:textId="77777777" w:rsidR="000204E1" w:rsidRPr="004352A5" w:rsidRDefault="000204E1" w:rsidP="000204E1">
      <w:pPr>
        <w:pStyle w:val="1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Вся документация по ИСУ объекта (паспорта формуляры на ПУ, УСПД, рабочие чертежи, схемы и т.д.) должна быть собрана (подшита) в папку с указанием реквизитов объекта. Документация по ИСУ и ключи от шкафов учета и помещения электрощитовой передаются по акту приемки-передачи представителю ГП.</w:t>
      </w:r>
    </w:p>
    <w:p w14:paraId="10CF5CB6" w14:textId="77777777" w:rsidR="000204E1" w:rsidRPr="0082175A" w:rsidRDefault="000204E1" w:rsidP="000204E1">
      <w:pPr>
        <w:pStyle w:val="1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7E245AA6" w14:textId="77777777" w:rsidR="000204E1" w:rsidRDefault="000204E1" w:rsidP="000204E1">
      <w:pPr>
        <w:pStyle w:val="ad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>
        <w:t>П</w:t>
      </w:r>
      <w:r w:rsidRPr="005B2B5C">
        <w:t>риборы учета, УСПД и прочие элементы интеллектуальной системы учета должны соответствовать требованиям Правил предоставления доступа к минимальному набору функций интеллектуальных систем учета электрической энергии (мощности), утвержденных Постановлением Правительства РФ от 19 июня 2020</w:t>
      </w:r>
      <w:r>
        <w:t xml:space="preserve"> </w:t>
      </w:r>
      <w:r w:rsidRPr="005B2B5C">
        <w:t xml:space="preserve">г. </w:t>
      </w:r>
      <w:r>
        <w:t xml:space="preserve">№ </w:t>
      </w:r>
      <w:r w:rsidRPr="005B2B5C">
        <w:t xml:space="preserve">890 </w:t>
      </w:r>
      <w:r>
        <w:t>«</w:t>
      </w:r>
      <w:r w:rsidRPr="005B2B5C">
        <w:t>О порядке предоставления доступа к минимальному набору функций интеллектуальных систем учета электрической энергии (мощности)</w:t>
      </w:r>
      <w:r>
        <w:t>»</w:t>
      </w:r>
      <w:r w:rsidRPr="005B2B5C">
        <w:t>, а именно:</w:t>
      </w:r>
    </w:p>
    <w:p w14:paraId="53B69CC5" w14:textId="77777777" w:rsidR="000204E1" w:rsidRPr="00134CB9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134CB9">
        <w:t>Перечень функций приборов учета электрической энергии, которые могут быть присоединены к интеллектуальной системе учета, и требования к ним</w:t>
      </w:r>
      <w:r>
        <w:t>:</w:t>
      </w:r>
      <w:r w:rsidRPr="00134CB9">
        <w:t xml:space="preserve"> </w:t>
      </w:r>
    </w:p>
    <w:p w14:paraId="1FA9252F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 xml:space="preserve">Прибор учета электрической энергии, который может быть присоединен к интеллектуальной системе учета, должен удовлетворять требованиям, предъявляемым законодательством Российской Федерации об обеспечении единства измерений к средствам </w:t>
      </w:r>
      <w:r w:rsidRPr="005B2B5C">
        <w:lastRenderedPageBreak/>
        <w:t>измерений, применяемым в сфере государственного регулирования обеспечения единства измерений, и обеспечивать в точке учета:</w:t>
      </w:r>
    </w:p>
    <w:p w14:paraId="370439F7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>а) измерение активной и реактивной энергии в сетях переменного тока в двух направлениях с классом точности 1,0 и выше по активной энергии и 2,0 по реактивной энергии (0,5S и выше по активной энергии и 1,0 по реактивной энергии для приборов учета электрической энергии трансформаторного включения) и установленным интервалом между поверками не менее 16 лет для однофазных приборов учета электрической энергии и не менее 10 лет для трехфазных приборов учета электрической энергии;</w:t>
      </w:r>
    </w:p>
    <w:p w14:paraId="383093EB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>б) возможность выполнения измерений с применением коэффициентов трансформации измерительных трансформаторов тока и напряжения (для приборов учета электрической энергии трансформаторного включения);</w:t>
      </w:r>
    </w:p>
    <w:p w14:paraId="3AA77A62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>в) ведение времени независимо от наличия напряжения в питающей сети с абсолютной погрешностью хода внутренних часов не более 5 секунд в сутки, а также с возможностью смены часового пояса;</w:t>
      </w:r>
    </w:p>
    <w:p w14:paraId="460EDD8A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>г) возможность синхронизации и коррекции времени с внешним источником сигналов точного времени;</w:t>
      </w:r>
    </w:p>
    <w:p w14:paraId="4355CC1A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>д) возможность учета активной и реактивной энергии с фиксацией на конец программируемых расчетных периодов и по не менее чем 4 программируемым тарифным зонам с не менее чем 4 диапазонами суммирования в каждом (далее - тарифное расписание);</w:t>
      </w:r>
    </w:p>
    <w:p w14:paraId="4D83DA89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>е) измерение и вычисление:</w:t>
      </w:r>
    </w:p>
    <w:p w14:paraId="5663927C" w14:textId="77777777" w:rsidR="000204E1" w:rsidRPr="005B2B5C" w:rsidRDefault="000204E1" w:rsidP="000204E1">
      <w:pPr>
        <w:pStyle w:val="ad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фазного напряжения в каждой фазе;</w:t>
      </w:r>
    </w:p>
    <w:p w14:paraId="44F77B49" w14:textId="77777777" w:rsidR="000204E1" w:rsidRPr="005B2B5C" w:rsidRDefault="000204E1" w:rsidP="000204E1">
      <w:pPr>
        <w:pStyle w:val="ad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линейного напряжения (для трехфазных приборов учета электрической энергии);</w:t>
      </w:r>
    </w:p>
    <w:p w14:paraId="654169FF" w14:textId="77777777" w:rsidR="000204E1" w:rsidRPr="005B2B5C" w:rsidRDefault="000204E1" w:rsidP="000204E1">
      <w:pPr>
        <w:pStyle w:val="ad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фазного тока в каждой фазе;</w:t>
      </w:r>
    </w:p>
    <w:p w14:paraId="198C4A9C" w14:textId="77777777" w:rsidR="000204E1" w:rsidRPr="005B2B5C" w:rsidRDefault="000204E1" w:rsidP="000204E1">
      <w:pPr>
        <w:pStyle w:val="ad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активной, реактивной и полной мощности в каждой фазе и суммарной мощности;</w:t>
      </w:r>
    </w:p>
    <w:p w14:paraId="3616F686" w14:textId="77777777" w:rsidR="000204E1" w:rsidRPr="005B2B5C" w:rsidRDefault="000204E1" w:rsidP="000204E1">
      <w:pPr>
        <w:pStyle w:val="ad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значения тока в нулевом проводе (для однофазного прибора учета электрической энергии);</w:t>
      </w:r>
    </w:p>
    <w:p w14:paraId="29FC40D5" w14:textId="77777777" w:rsidR="000204E1" w:rsidRPr="005B2B5C" w:rsidRDefault="000204E1" w:rsidP="000204E1">
      <w:pPr>
        <w:pStyle w:val="ad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небаланса токов в фазном и нулевом проводах (для однофазного прибора учета электрической энергии);</w:t>
      </w:r>
    </w:p>
    <w:p w14:paraId="4D4FF02A" w14:textId="77777777" w:rsidR="000204E1" w:rsidRPr="005B2B5C" w:rsidRDefault="000204E1" w:rsidP="000204E1">
      <w:pPr>
        <w:pStyle w:val="ad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частоты электрической сети;</w:t>
      </w:r>
    </w:p>
    <w:p w14:paraId="0EBD4B5C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>ж) нарушение индивидуальных параметров качества электроснабжения (погрешность измерения параметров должна соответствовать классу S или выше согласно ГОСТ 30804.4.30-2013);</w:t>
      </w:r>
    </w:p>
    <w:p w14:paraId="0F00C292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>з) контроль наличия внешнего переменного и постоянного магнитного поля;</w:t>
      </w:r>
    </w:p>
    <w:p w14:paraId="2B350CB8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>и) отображение на встроенном и (или) выносном цифровом дисплее:</w:t>
      </w:r>
    </w:p>
    <w:p w14:paraId="2D35B2BB" w14:textId="77777777" w:rsidR="000204E1" w:rsidRPr="005B2B5C" w:rsidRDefault="000204E1" w:rsidP="000204E1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текущих даты и времени;</w:t>
      </w:r>
    </w:p>
    <w:p w14:paraId="00167925" w14:textId="77777777" w:rsidR="000204E1" w:rsidRPr="005B2B5C" w:rsidRDefault="000204E1" w:rsidP="000204E1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текущих значений потребленной электрической энергии суммарно и по тарифным зонам;</w:t>
      </w:r>
    </w:p>
    <w:p w14:paraId="79321F4F" w14:textId="77777777" w:rsidR="000204E1" w:rsidRPr="005B2B5C" w:rsidRDefault="000204E1" w:rsidP="000204E1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текущих значений активной и реактивной мощности, напряжения, тока и частоты;</w:t>
      </w:r>
    </w:p>
    <w:p w14:paraId="12E8139D" w14:textId="77777777" w:rsidR="000204E1" w:rsidRPr="005B2B5C" w:rsidRDefault="000204E1" w:rsidP="000204E1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значения потребленной электрической энергии на конец последнего программируемого расчетного периода суммарно и по тарифным зонам;</w:t>
      </w:r>
    </w:p>
    <w:p w14:paraId="6C451D2A" w14:textId="77777777" w:rsidR="000204E1" w:rsidRPr="005B2B5C" w:rsidRDefault="000204E1" w:rsidP="000204E1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индикатора режима приема и отдачи электрической энергии;</w:t>
      </w:r>
    </w:p>
    <w:p w14:paraId="327CB7C4" w14:textId="77777777" w:rsidR="000204E1" w:rsidRPr="005B2B5C" w:rsidRDefault="000204E1" w:rsidP="000204E1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индикатора факта нарушения индивидуальных параметров качества электроснабжения;</w:t>
      </w:r>
    </w:p>
    <w:p w14:paraId="75A29611" w14:textId="77777777" w:rsidR="000204E1" w:rsidRPr="005B2B5C" w:rsidRDefault="000204E1" w:rsidP="000204E1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индикатора вскрытия электронных пломб на корпусе и клеммной крышке прибора учета электрической энергии;</w:t>
      </w:r>
    </w:p>
    <w:p w14:paraId="79640F65" w14:textId="77777777" w:rsidR="000204E1" w:rsidRPr="005B2B5C" w:rsidRDefault="000204E1" w:rsidP="000204E1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 xml:space="preserve">индикатора факта события воздействия магнитных полей со значением модуля вектора магнитной индукции свыше 150 </w:t>
      </w:r>
      <w:proofErr w:type="spellStart"/>
      <w:r w:rsidRPr="005B2B5C">
        <w:t>мТл</w:t>
      </w:r>
      <w:proofErr w:type="spellEnd"/>
      <w:r w:rsidRPr="005B2B5C">
        <w:t xml:space="preserve"> (пиковое значение) на элементы прибора учета электрической энергии;</w:t>
      </w:r>
    </w:p>
    <w:p w14:paraId="0EAF9466" w14:textId="77777777" w:rsidR="000204E1" w:rsidRPr="005B2B5C" w:rsidRDefault="000204E1" w:rsidP="000204E1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индикатора неработоспособности прибора учета электрической энергии вследствие аппаратного или программного сбоя;</w:t>
      </w:r>
    </w:p>
    <w:p w14:paraId="00DCC687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 xml:space="preserve">к) отображение информации в единицах величин, допущенных к применению в Российской Федерации Положением о единицах величин, допускаемых к применению в Российской Федерации, утвержденным постановлением Правительства Российской Федерации </w:t>
      </w:r>
      <w:r w:rsidRPr="005B2B5C">
        <w:lastRenderedPageBreak/>
        <w:t>от 31 октября 2009</w:t>
      </w:r>
      <w:r>
        <w:t xml:space="preserve"> </w:t>
      </w:r>
      <w:r w:rsidRPr="005B2B5C">
        <w:t xml:space="preserve">г. </w:t>
      </w:r>
      <w:r>
        <w:t xml:space="preserve">№ </w:t>
      </w:r>
      <w:r w:rsidRPr="005B2B5C">
        <w:t xml:space="preserve">879 "Об утверждении Положения о единицах величин, допускаемых к применению в Российской Федерации" (обозначение активной электрической энергии - в </w:t>
      </w:r>
      <w:proofErr w:type="spellStart"/>
      <w:r w:rsidRPr="005B2B5C">
        <w:t>кВт·ч</w:t>
      </w:r>
      <w:proofErr w:type="spellEnd"/>
      <w:r w:rsidRPr="005B2B5C">
        <w:t xml:space="preserve">, реактивной - в </w:t>
      </w:r>
      <w:proofErr w:type="spellStart"/>
      <w:r w:rsidRPr="005B2B5C">
        <w:t>кВАр·ч</w:t>
      </w:r>
      <w:proofErr w:type="spellEnd"/>
      <w:r w:rsidRPr="005B2B5C">
        <w:t>);</w:t>
      </w:r>
    </w:p>
    <w:p w14:paraId="30B8E8BC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>л) индикацию функционирования (работоспособного состояния) на корпусе и выносном дисплее (при наличии выносного дисплея);</w:t>
      </w:r>
    </w:p>
    <w:p w14:paraId="40C536E9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>м) наличие 2 интерфейсов связи для организации канала связи (оптического и иного другого), а в отношении приборов учета электрической энергии трансформаторного включения также по цифровому электрическому интерфейсу связи RS-485 или цифровому электрическому интерфейсу связи Ethernet;</w:t>
      </w:r>
    </w:p>
    <w:p w14:paraId="68D859FA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>н) защиту прибора учета электрической энергии от несанкционированного доступа с помощью реализации в приборе учета:</w:t>
      </w:r>
    </w:p>
    <w:p w14:paraId="4F00BF5C" w14:textId="77777777" w:rsidR="000204E1" w:rsidRPr="005B2B5C" w:rsidRDefault="000204E1" w:rsidP="000204E1">
      <w:pPr>
        <w:pStyle w:val="ad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идентификации и аутентификации;</w:t>
      </w:r>
    </w:p>
    <w:p w14:paraId="6ABA09B5" w14:textId="77777777" w:rsidR="000204E1" w:rsidRPr="005B2B5C" w:rsidRDefault="000204E1" w:rsidP="000204E1">
      <w:pPr>
        <w:pStyle w:val="ad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контроля доступа;</w:t>
      </w:r>
    </w:p>
    <w:p w14:paraId="7E13440F" w14:textId="77777777" w:rsidR="000204E1" w:rsidRPr="005B2B5C" w:rsidRDefault="000204E1" w:rsidP="000204E1">
      <w:pPr>
        <w:pStyle w:val="ad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контроля целостности;</w:t>
      </w:r>
    </w:p>
    <w:p w14:paraId="4426F573" w14:textId="77777777" w:rsidR="000204E1" w:rsidRPr="005B2B5C" w:rsidRDefault="000204E1" w:rsidP="000204E1">
      <w:pPr>
        <w:pStyle w:val="ad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регистрации событий безопасности в журнале событий;</w:t>
      </w:r>
    </w:p>
    <w:p w14:paraId="25A31C50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>о) фиксирование несанкционированного доступа к прибору учета посредством энергонезависимой электронной пломбы, фиксирующей вскрытие клеммной крышки и вскрытие корпуса (для разборных корпусов);</w:t>
      </w:r>
    </w:p>
    <w:p w14:paraId="7D81F33D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 xml:space="preserve">п) фиксацию воздействия постоянного или переменного магнитного поля с указанием даты и времени воздействия со значением модуля вектора магнитной индукции свыше 150 </w:t>
      </w:r>
      <w:proofErr w:type="spellStart"/>
      <w:r w:rsidRPr="005B2B5C">
        <w:t>мТл</w:t>
      </w:r>
      <w:proofErr w:type="spellEnd"/>
      <w:r w:rsidRPr="005B2B5C">
        <w:t xml:space="preserve"> (пиковое значение);</w:t>
      </w:r>
    </w:p>
    <w:p w14:paraId="7D5D649E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>р) запись событий в отдельные выделенные сегменты энергонезависимой памяти прибора учета электрической энергии (с указанием даты и времени), результатов нарушения индивидуальных параметров качества электроснабжения - в отдельные выделенные сегменты энергонезависимой памяти прибора учета электрической энергии (далее соответственно - журнал событий, ведение журнала событий) в объеме не менее чем на 500 записей;</w:t>
      </w:r>
    </w:p>
    <w:p w14:paraId="02E9EC2D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>с) ведение журнала событий, в котором должно фиксироваться следующее:</w:t>
      </w:r>
    </w:p>
    <w:p w14:paraId="631627AD" w14:textId="77777777" w:rsidR="000204E1" w:rsidRPr="005B2B5C" w:rsidRDefault="000204E1" w:rsidP="000204E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851"/>
        <w:contextualSpacing/>
        <w:jc w:val="both"/>
      </w:pPr>
      <w:r w:rsidRPr="005B2B5C">
        <w:t>дата и время вскрытия клеммной крышки;</w:t>
      </w:r>
    </w:p>
    <w:p w14:paraId="63FD13EE" w14:textId="77777777" w:rsidR="000204E1" w:rsidRPr="005B2B5C" w:rsidRDefault="000204E1" w:rsidP="000204E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851"/>
        <w:contextualSpacing/>
        <w:jc w:val="both"/>
      </w:pPr>
      <w:r w:rsidRPr="005B2B5C">
        <w:t>дата и время вскрытия корпуса прибора учета электрической энергии (для разборных корпусов);</w:t>
      </w:r>
    </w:p>
    <w:p w14:paraId="7EF27A82" w14:textId="77777777" w:rsidR="000204E1" w:rsidRPr="005B2B5C" w:rsidRDefault="000204E1" w:rsidP="000204E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851"/>
        <w:contextualSpacing/>
        <w:jc w:val="both"/>
      </w:pPr>
      <w:r w:rsidRPr="005B2B5C">
        <w:t>дата, время и причина включения и отключения встроенного коммутационного аппарата;</w:t>
      </w:r>
    </w:p>
    <w:p w14:paraId="3752C064" w14:textId="77777777" w:rsidR="000204E1" w:rsidRPr="005B2B5C" w:rsidRDefault="000204E1" w:rsidP="000204E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851"/>
        <w:contextualSpacing/>
        <w:jc w:val="both"/>
      </w:pPr>
      <w:r w:rsidRPr="005B2B5C">
        <w:t>дата и время последнего перепрограммирования;</w:t>
      </w:r>
    </w:p>
    <w:p w14:paraId="7CAB9D35" w14:textId="77777777" w:rsidR="000204E1" w:rsidRPr="005B2B5C" w:rsidRDefault="000204E1" w:rsidP="000204E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851"/>
        <w:contextualSpacing/>
        <w:jc w:val="both"/>
      </w:pPr>
      <w:r w:rsidRPr="005B2B5C">
        <w:t>дата, время, тип и параметры выполненной команды;</w:t>
      </w:r>
    </w:p>
    <w:p w14:paraId="5EBAF522" w14:textId="77777777" w:rsidR="000204E1" w:rsidRPr="005B2B5C" w:rsidRDefault="000204E1" w:rsidP="000204E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851"/>
        <w:contextualSpacing/>
        <w:jc w:val="both"/>
      </w:pPr>
      <w:r w:rsidRPr="005B2B5C">
        <w:t>попытка доступа с неуспешной идентификацией и (или) аутентификацией;</w:t>
      </w:r>
    </w:p>
    <w:p w14:paraId="455B155C" w14:textId="77777777" w:rsidR="000204E1" w:rsidRPr="005B2B5C" w:rsidRDefault="000204E1" w:rsidP="000204E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851"/>
        <w:contextualSpacing/>
        <w:jc w:val="both"/>
      </w:pPr>
      <w:r w:rsidRPr="005B2B5C">
        <w:t>попытка доступа с нарушением правил управления доступом;</w:t>
      </w:r>
    </w:p>
    <w:p w14:paraId="524F3580" w14:textId="77777777" w:rsidR="000204E1" w:rsidRPr="005B2B5C" w:rsidRDefault="000204E1" w:rsidP="000204E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851"/>
        <w:contextualSpacing/>
        <w:jc w:val="both"/>
      </w:pPr>
      <w:r w:rsidRPr="005B2B5C">
        <w:t>попытка несанкционированного нарушения целостности программного обеспечения и параметров;</w:t>
      </w:r>
    </w:p>
    <w:p w14:paraId="43C4497D" w14:textId="77777777" w:rsidR="000204E1" w:rsidRPr="005B2B5C" w:rsidRDefault="000204E1" w:rsidP="000204E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851"/>
        <w:contextualSpacing/>
        <w:jc w:val="both"/>
      </w:pPr>
      <w:r w:rsidRPr="005B2B5C">
        <w:t>изменение направления перетока мощности (для однофазных и трехфазных приборов учета электрической энергии);</w:t>
      </w:r>
    </w:p>
    <w:p w14:paraId="5C442004" w14:textId="77777777" w:rsidR="000204E1" w:rsidRPr="005B2B5C" w:rsidRDefault="000204E1" w:rsidP="000204E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851"/>
        <w:contextualSpacing/>
        <w:jc w:val="both"/>
      </w:pPr>
      <w:r w:rsidRPr="005B2B5C">
        <w:t xml:space="preserve">дата и время воздействия постоянного или переменного магнитного поля со значением модуля вектора магнитной индукции свыше 150 </w:t>
      </w:r>
      <w:proofErr w:type="spellStart"/>
      <w:r w:rsidRPr="005B2B5C">
        <w:t>мТл</w:t>
      </w:r>
      <w:proofErr w:type="spellEnd"/>
      <w:r w:rsidRPr="005B2B5C">
        <w:t xml:space="preserve"> (пиковое значение) с визуализацией индикации;</w:t>
      </w:r>
    </w:p>
    <w:p w14:paraId="3C8D30F7" w14:textId="77777777" w:rsidR="000204E1" w:rsidRPr="005B2B5C" w:rsidRDefault="000204E1" w:rsidP="000204E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851"/>
        <w:contextualSpacing/>
        <w:jc w:val="both"/>
      </w:pPr>
      <w:r w:rsidRPr="005B2B5C">
        <w:t>факт связи с прибором учета электрической энергии, приведшей к изменению параметров конфигурации, режимов функционирования (в том числе введение полного и (или) частичного ограничения (возобновления) режима потребления электрической энергии (управление нагрузкой);</w:t>
      </w:r>
    </w:p>
    <w:p w14:paraId="0F9C42B5" w14:textId="77777777" w:rsidR="000204E1" w:rsidRPr="005B2B5C" w:rsidRDefault="000204E1" w:rsidP="000204E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851"/>
        <w:contextualSpacing/>
        <w:jc w:val="both"/>
      </w:pPr>
      <w:r w:rsidRPr="005B2B5C">
        <w:t>дата и время отклонения напряжения в измерительных цепях от заданных пределов;</w:t>
      </w:r>
    </w:p>
    <w:p w14:paraId="78B7DE76" w14:textId="77777777" w:rsidR="000204E1" w:rsidRPr="005B2B5C" w:rsidRDefault="000204E1" w:rsidP="000204E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851"/>
        <w:contextualSpacing/>
        <w:jc w:val="both"/>
      </w:pPr>
      <w:r w:rsidRPr="005B2B5C">
        <w:t>отсутствие или низкое напряжение при наличии тока в измерительных цепях с конфигурируемыми порогами (кроме однофазных и трехфазных приборов учета электрической энергии прямого включения);</w:t>
      </w:r>
    </w:p>
    <w:p w14:paraId="40DE445C" w14:textId="77777777" w:rsidR="000204E1" w:rsidRPr="005B2B5C" w:rsidRDefault="000204E1" w:rsidP="000204E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851"/>
        <w:contextualSpacing/>
        <w:jc w:val="both"/>
      </w:pPr>
      <w:r w:rsidRPr="005B2B5C">
        <w:t>отсутствие напряжения либо значение напряжения ниже запрограммированного порога по каждой фазе с фиксацией времени пропадания и восстановления напряжения;</w:t>
      </w:r>
    </w:p>
    <w:p w14:paraId="29F1620D" w14:textId="77777777" w:rsidR="000204E1" w:rsidRPr="005B2B5C" w:rsidRDefault="000204E1" w:rsidP="000204E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851"/>
        <w:contextualSpacing/>
        <w:jc w:val="both"/>
      </w:pPr>
      <w:r w:rsidRPr="005B2B5C">
        <w:lastRenderedPageBreak/>
        <w:t>инверсия фазы или нарушение чередования фаз (для трехфазных приборов учета электрической энергии);</w:t>
      </w:r>
    </w:p>
    <w:p w14:paraId="2C4B6464" w14:textId="77777777" w:rsidR="000204E1" w:rsidRPr="005B2B5C" w:rsidRDefault="000204E1" w:rsidP="000204E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851"/>
        <w:contextualSpacing/>
        <w:jc w:val="both"/>
      </w:pPr>
      <w:r w:rsidRPr="005B2B5C">
        <w:t>превышение соотношения величин потребления активной и реактивной мощности;</w:t>
      </w:r>
    </w:p>
    <w:p w14:paraId="635717BC" w14:textId="77777777" w:rsidR="000204E1" w:rsidRPr="005B2B5C" w:rsidRDefault="000204E1" w:rsidP="000204E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851"/>
        <w:contextualSpacing/>
        <w:jc w:val="both"/>
      </w:pPr>
      <w:r w:rsidRPr="005B2B5C">
        <w:t>небаланс тока в нулевом и фазном проводе (для однофазных приборов учета электрической энергии);</w:t>
      </w:r>
    </w:p>
    <w:p w14:paraId="1F36651C" w14:textId="77777777" w:rsidR="000204E1" w:rsidRPr="005B2B5C" w:rsidRDefault="000204E1" w:rsidP="000204E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851"/>
        <w:contextualSpacing/>
        <w:jc w:val="both"/>
      </w:pPr>
      <w:r w:rsidRPr="005B2B5C">
        <w:t>превышение заданного предела мощности;</w:t>
      </w:r>
    </w:p>
    <w:p w14:paraId="04D1A689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>т) формирование по результатам автоматической самодиагностики обобщенного события или каждого факта события;</w:t>
      </w:r>
    </w:p>
    <w:p w14:paraId="79EE948E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>у) изменение текущих значений времени и даты при синхронизации времени с фиксацией в журнале событий времени до и после коррекции или величины коррекции времени, на которую было скорректировано значение;</w:t>
      </w:r>
    </w:p>
    <w:p w14:paraId="50C61408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>ф) возможность полного и (или) частичного ограничения (возобновления) режима потребления электрической энергии, приостановление или ограничение предоставления коммунальной услуги (управление нагрузкой) с использованием встроенного коммутационного аппарата, в том числе путем его фиксации в положении "отключено" непосредственно на приборе учета электрической энергии (кроме приборов учета электрической энергии трансформаторного включения), в следующих случаях:</w:t>
      </w:r>
    </w:p>
    <w:p w14:paraId="59FB47E7" w14:textId="77777777" w:rsidR="000204E1" w:rsidRPr="005B2B5C" w:rsidRDefault="000204E1" w:rsidP="000204E1">
      <w:pPr>
        <w:pStyle w:val="ad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851"/>
        <w:contextualSpacing/>
        <w:jc w:val="both"/>
      </w:pPr>
      <w:r w:rsidRPr="005B2B5C">
        <w:t>запрос интеллектуальной системы учета;</w:t>
      </w:r>
    </w:p>
    <w:p w14:paraId="18025052" w14:textId="77777777" w:rsidR="000204E1" w:rsidRPr="005B2B5C" w:rsidRDefault="000204E1" w:rsidP="000204E1">
      <w:pPr>
        <w:pStyle w:val="ad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851"/>
        <w:contextualSpacing/>
        <w:jc w:val="both"/>
      </w:pPr>
      <w:r w:rsidRPr="005B2B5C">
        <w:t>превышение заданных в приборе учета электрической энергии пределов параметров электрической сети;</w:t>
      </w:r>
    </w:p>
    <w:p w14:paraId="2BD026BE" w14:textId="77777777" w:rsidR="000204E1" w:rsidRPr="005B2B5C" w:rsidRDefault="000204E1" w:rsidP="000204E1">
      <w:pPr>
        <w:pStyle w:val="ad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851"/>
        <w:contextualSpacing/>
        <w:jc w:val="both"/>
      </w:pPr>
      <w:r w:rsidRPr="005B2B5C">
        <w:t>превышение заданного в приборе учета электрической энергии предела электрической энергии (мощности);</w:t>
      </w:r>
    </w:p>
    <w:p w14:paraId="6B6B0F67" w14:textId="77777777" w:rsidR="000204E1" w:rsidRPr="005B2B5C" w:rsidRDefault="000204E1" w:rsidP="000204E1">
      <w:pPr>
        <w:pStyle w:val="ad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851"/>
        <w:contextualSpacing/>
        <w:jc w:val="both"/>
      </w:pPr>
      <w:r w:rsidRPr="005B2B5C">
        <w:t>несанкционированный доступ к прибору учета электрической энергии (вскрытие клеммной крышки, вскрытие корпуса (для разборных корпусов) и воздействие постоянным и переменным магнитным полем);</w:t>
      </w:r>
    </w:p>
    <w:p w14:paraId="053ACE18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>х) возобновление подачи электрической энергии по запросу интеллектуальной системы учета, в том числе путем фиксации встроенного коммутационного аппарата в положении "включено" непосредственно на приборе учета электрической энергии;</w:t>
      </w:r>
    </w:p>
    <w:p w14:paraId="3C0122F2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>ц) хранение профиля принятой и отданной активной и реактивной энергии (мощности) с программируемым интервалом времени интегрирования от 1 минуты до 60 минут и периодом хранения не менее 90 суток (при времени интегрирования 30 минут);</w:t>
      </w:r>
    </w:p>
    <w:p w14:paraId="12A6688C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>ч) хранение в энергонезависимом запоминающем устройстве прибора учета электрической энергии данных по принятой и отданной активной и реактивной энергии с нарастающим итогом на начало текущего расчетного периода и не менее 36 предыдущих программируемых расчетных периодов;</w:t>
      </w:r>
    </w:p>
    <w:p w14:paraId="1505730B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>ш) обеспечение энергонезависимого хранения журнала событий, выявление фактов изменения (искажения) информации, влияющих на информацию о количестве и иных параметрах электрической энергии, а также фактов изменения (искажения) программного обеспечения прибора учета электрической энергии;</w:t>
      </w:r>
    </w:p>
    <w:p w14:paraId="0D1B189C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>щ) возможность организации с использованием защищенных протоколов передачи данных из состава протоколов, утвержденных Министерством цифрового развития, связи и массовых коммуникаций Российской Федерации по согласованию с Министерством энергетики Российской Федерации, информационного обмена с интеллектуальной системой учета, в том числе передачи показаний, предоставления информации о результатах измерения количества и иных параметров электрической энергии, передачи журналов событий и данных о параметрах настройки, а также удаленного управления прибором учета электрической энергии, не влияющих на результаты выполняемых приборами учета электрической энергии измерений, включая:</w:t>
      </w:r>
    </w:p>
    <w:p w14:paraId="638BC135" w14:textId="77777777" w:rsidR="000204E1" w:rsidRPr="005B2B5C" w:rsidRDefault="000204E1" w:rsidP="000204E1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корректировку текущей даты и (или) времени, часового пояса;</w:t>
      </w:r>
    </w:p>
    <w:p w14:paraId="037FF25D" w14:textId="77777777" w:rsidR="000204E1" w:rsidRPr="005B2B5C" w:rsidRDefault="000204E1" w:rsidP="000204E1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изменение тарифного расписания;</w:t>
      </w:r>
    </w:p>
    <w:p w14:paraId="5E8180AC" w14:textId="77777777" w:rsidR="000204E1" w:rsidRPr="005B2B5C" w:rsidRDefault="000204E1" w:rsidP="000204E1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программирование состава и последовательности вывода сообщений и измеряемых параметров на дисплей;</w:t>
      </w:r>
    </w:p>
    <w:p w14:paraId="29322ABD" w14:textId="77777777" w:rsidR="000204E1" w:rsidRPr="005B2B5C" w:rsidRDefault="000204E1" w:rsidP="000204E1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программирование параметров фиксации индивидуальных параметров качества электроснабжения;</w:t>
      </w:r>
    </w:p>
    <w:p w14:paraId="049E6FDA" w14:textId="77777777" w:rsidR="000204E1" w:rsidRPr="005B2B5C" w:rsidRDefault="000204E1" w:rsidP="000204E1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lastRenderedPageBreak/>
        <w:t>программирование даты начала расчетного периода;</w:t>
      </w:r>
    </w:p>
    <w:p w14:paraId="4D35B3D8" w14:textId="77777777" w:rsidR="000204E1" w:rsidRPr="005B2B5C" w:rsidRDefault="000204E1" w:rsidP="000204E1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программирование параметров срабатывания встроенных коммутационных аппаратов;</w:t>
      </w:r>
    </w:p>
    <w:p w14:paraId="20414168" w14:textId="77777777" w:rsidR="000204E1" w:rsidRPr="005B2B5C" w:rsidRDefault="000204E1" w:rsidP="000204E1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изменение паролей доступа к параметрам;</w:t>
      </w:r>
    </w:p>
    <w:p w14:paraId="027707C1" w14:textId="77777777" w:rsidR="000204E1" w:rsidRPr="005B2B5C" w:rsidRDefault="000204E1" w:rsidP="000204E1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изменение ключей шифрования;</w:t>
      </w:r>
    </w:p>
    <w:p w14:paraId="2B7129D7" w14:textId="77777777" w:rsidR="000204E1" w:rsidRPr="005B2B5C" w:rsidRDefault="000204E1" w:rsidP="000204E1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183" w:afterAutospacing="0"/>
        <w:ind w:left="0" w:firstLine="851"/>
        <w:contextualSpacing/>
        <w:jc w:val="both"/>
      </w:pPr>
      <w:r w:rsidRPr="005B2B5C">
        <w:t>управление встроенным коммутационным аппаратом путем его фиксации в положении "отключено" (кроме приборов учета электрической энергии трансформаторного включения);</w:t>
      </w:r>
    </w:p>
    <w:p w14:paraId="2F5EF5D3" w14:textId="77777777" w:rsidR="000204E1" w:rsidRPr="005B2B5C" w:rsidRDefault="000204E1" w:rsidP="000204E1">
      <w:pPr>
        <w:pStyle w:val="ad"/>
        <w:shd w:val="clear" w:color="auto" w:fill="FFFFFF"/>
        <w:tabs>
          <w:tab w:val="left" w:pos="1134"/>
        </w:tabs>
        <w:spacing w:before="0" w:beforeAutospacing="0" w:after="183" w:afterAutospacing="0"/>
        <w:ind w:firstLine="851"/>
        <w:contextualSpacing/>
        <w:jc w:val="both"/>
      </w:pPr>
      <w:r w:rsidRPr="005B2B5C">
        <w:t>э) возможность передачи зарегистрированных событий в интеллектуальную систему учета по инициативе прибора учета электрической энергии в момент их возникновения и выбор их состава.</w:t>
      </w:r>
    </w:p>
    <w:p w14:paraId="69096C87" w14:textId="77777777" w:rsidR="000204E1" w:rsidRPr="00A94D08" w:rsidRDefault="000204E1" w:rsidP="00A94D08">
      <w:pPr>
        <w:ind w:firstLine="851"/>
        <w:jc w:val="both"/>
        <w:rPr>
          <w:sz w:val="24"/>
          <w:szCs w:val="24"/>
        </w:rPr>
      </w:pPr>
      <w:r w:rsidRPr="00A94D08">
        <w:rPr>
          <w:sz w:val="24"/>
          <w:szCs w:val="24"/>
        </w:rPr>
        <w:t>Для приборов учета электрической энергии непосредственного включения необходимо наличие возможности физической (аппаратной) блокировки срабатывания встроенного коммутационного аппарата, используемого для полного и (или) частичного ограничения (возобновления) режима потребления электрической энергии, приостановления или ограничения предоставления коммунальной услуги (управление нагрузкой). Реализация физической (аппаратной) блокировки должна сопровождаться процессом опломбирования.</w:t>
      </w:r>
    </w:p>
    <w:sectPr w:rsidR="000204E1" w:rsidRPr="00A94D08" w:rsidSect="00EC7A3F">
      <w:pgSz w:w="11906" w:h="16838"/>
      <w:pgMar w:top="709" w:right="849" w:bottom="1135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5571" w14:textId="77777777" w:rsidR="00092C61" w:rsidRDefault="00092C61" w:rsidP="00570F97">
      <w:r>
        <w:separator/>
      </w:r>
    </w:p>
  </w:endnote>
  <w:endnote w:type="continuationSeparator" w:id="0">
    <w:p w14:paraId="0E9E8E0C" w14:textId="77777777" w:rsidR="00092C61" w:rsidRDefault="00092C61" w:rsidP="0057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FA52" w14:textId="77777777" w:rsidR="00092C61" w:rsidRDefault="00092C61" w:rsidP="00570F97">
      <w:r>
        <w:separator/>
      </w:r>
    </w:p>
  </w:footnote>
  <w:footnote w:type="continuationSeparator" w:id="0">
    <w:p w14:paraId="2E108553" w14:textId="77777777" w:rsidR="00092C61" w:rsidRDefault="00092C61" w:rsidP="0057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CB7"/>
    <w:multiLevelType w:val="multilevel"/>
    <w:tmpl w:val="A7AE38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DA05F4"/>
    <w:multiLevelType w:val="hybridMultilevel"/>
    <w:tmpl w:val="22F4466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1F43D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922B59"/>
    <w:multiLevelType w:val="hybridMultilevel"/>
    <w:tmpl w:val="5532B3C4"/>
    <w:lvl w:ilvl="0" w:tplc="01F43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31C7"/>
    <w:multiLevelType w:val="hybridMultilevel"/>
    <w:tmpl w:val="A28205A0"/>
    <w:lvl w:ilvl="0" w:tplc="33021DF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7EA266E"/>
    <w:multiLevelType w:val="hybridMultilevel"/>
    <w:tmpl w:val="CBD43AB6"/>
    <w:lvl w:ilvl="0" w:tplc="01F43DD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1DAE457E"/>
    <w:multiLevelType w:val="hybridMultilevel"/>
    <w:tmpl w:val="231C63C8"/>
    <w:lvl w:ilvl="0" w:tplc="21B0BC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57AB2"/>
    <w:multiLevelType w:val="hybridMultilevel"/>
    <w:tmpl w:val="A5D0C256"/>
    <w:lvl w:ilvl="0" w:tplc="931E4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0D3A5E"/>
    <w:multiLevelType w:val="hybridMultilevel"/>
    <w:tmpl w:val="EE282A26"/>
    <w:lvl w:ilvl="0" w:tplc="01F43D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4A3D3D"/>
    <w:multiLevelType w:val="multilevel"/>
    <w:tmpl w:val="0B504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BC3423"/>
    <w:multiLevelType w:val="multilevel"/>
    <w:tmpl w:val="BE6249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555624"/>
    <w:multiLevelType w:val="multilevel"/>
    <w:tmpl w:val="DE52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A82617"/>
    <w:multiLevelType w:val="hybridMultilevel"/>
    <w:tmpl w:val="13A29678"/>
    <w:lvl w:ilvl="0" w:tplc="01F43D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BF2271"/>
    <w:multiLevelType w:val="hybridMultilevel"/>
    <w:tmpl w:val="068A3022"/>
    <w:lvl w:ilvl="0" w:tplc="01F43D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C432A4"/>
    <w:multiLevelType w:val="hybridMultilevel"/>
    <w:tmpl w:val="1B12F14A"/>
    <w:lvl w:ilvl="0" w:tplc="01F43D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3D2F80"/>
    <w:multiLevelType w:val="multilevel"/>
    <w:tmpl w:val="FE627C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842A07"/>
    <w:multiLevelType w:val="hybridMultilevel"/>
    <w:tmpl w:val="266A329A"/>
    <w:lvl w:ilvl="0" w:tplc="01F43D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7165CC7"/>
    <w:multiLevelType w:val="hybridMultilevel"/>
    <w:tmpl w:val="7D8C0AEE"/>
    <w:lvl w:ilvl="0" w:tplc="30AA6D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D656F4F"/>
    <w:multiLevelType w:val="hybridMultilevel"/>
    <w:tmpl w:val="11A89C8A"/>
    <w:lvl w:ilvl="0" w:tplc="931E4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8434E6"/>
    <w:multiLevelType w:val="hybridMultilevel"/>
    <w:tmpl w:val="D6286730"/>
    <w:lvl w:ilvl="0" w:tplc="977C08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B5B54AB"/>
    <w:multiLevelType w:val="hybridMultilevel"/>
    <w:tmpl w:val="3C68D68C"/>
    <w:lvl w:ilvl="0" w:tplc="3102831E">
      <w:start w:val="3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2283560"/>
    <w:multiLevelType w:val="hybridMultilevel"/>
    <w:tmpl w:val="D5C22FAE"/>
    <w:lvl w:ilvl="0" w:tplc="931E4E3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A880068"/>
    <w:multiLevelType w:val="hybridMultilevel"/>
    <w:tmpl w:val="9C2E131E"/>
    <w:lvl w:ilvl="0" w:tplc="931E4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694257">
    <w:abstractNumId w:val="15"/>
  </w:num>
  <w:num w:numId="2" w16cid:durableId="431821273">
    <w:abstractNumId w:val="4"/>
  </w:num>
  <w:num w:numId="3" w16cid:durableId="580872382">
    <w:abstractNumId w:val="16"/>
  </w:num>
  <w:num w:numId="4" w16cid:durableId="1982273779">
    <w:abstractNumId w:val="21"/>
  </w:num>
  <w:num w:numId="5" w16cid:durableId="488062691">
    <w:abstractNumId w:val="18"/>
  </w:num>
  <w:num w:numId="6" w16cid:durableId="194929083">
    <w:abstractNumId w:val="17"/>
  </w:num>
  <w:num w:numId="7" w16cid:durableId="1251238266">
    <w:abstractNumId w:val="6"/>
  </w:num>
  <w:num w:numId="8" w16cid:durableId="1975520459">
    <w:abstractNumId w:val="20"/>
  </w:num>
  <w:num w:numId="9" w16cid:durableId="1914852401">
    <w:abstractNumId w:val="9"/>
  </w:num>
  <w:num w:numId="10" w16cid:durableId="561795308">
    <w:abstractNumId w:val="10"/>
  </w:num>
  <w:num w:numId="11" w16cid:durableId="1461611088">
    <w:abstractNumId w:val="14"/>
  </w:num>
  <w:num w:numId="12" w16cid:durableId="2017535141">
    <w:abstractNumId w:val="0"/>
  </w:num>
  <w:num w:numId="13" w16cid:durableId="951015735">
    <w:abstractNumId w:val="8"/>
  </w:num>
  <w:num w:numId="14" w16cid:durableId="1776051311">
    <w:abstractNumId w:val="1"/>
  </w:num>
  <w:num w:numId="15" w16cid:durableId="1016734283">
    <w:abstractNumId w:val="11"/>
  </w:num>
  <w:num w:numId="16" w16cid:durableId="1219560548">
    <w:abstractNumId w:val="13"/>
  </w:num>
  <w:num w:numId="17" w16cid:durableId="1695377861">
    <w:abstractNumId w:val="7"/>
  </w:num>
  <w:num w:numId="18" w16cid:durableId="777992926">
    <w:abstractNumId w:val="2"/>
  </w:num>
  <w:num w:numId="19" w16cid:durableId="81801887">
    <w:abstractNumId w:val="19"/>
  </w:num>
  <w:num w:numId="20" w16cid:durableId="644089734">
    <w:abstractNumId w:val="3"/>
  </w:num>
  <w:num w:numId="21" w16cid:durableId="184095671">
    <w:abstractNumId w:val="12"/>
  </w:num>
  <w:num w:numId="22" w16cid:durableId="854656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97"/>
    <w:rsid w:val="000204E1"/>
    <w:rsid w:val="00025717"/>
    <w:rsid w:val="000500E2"/>
    <w:rsid w:val="00081054"/>
    <w:rsid w:val="00092C61"/>
    <w:rsid w:val="000C19D2"/>
    <w:rsid w:val="00104C64"/>
    <w:rsid w:val="00172171"/>
    <w:rsid w:val="00177E86"/>
    <w:rsid w:val="00192864"/>
    <w:rsid w:val="001D6DA7"/>
    <w:rsid w:val="002230D3"/>
    <w:rsid w:val="0023054B"/>
    <w:rsid w:val="002A1621"/>
    <w:rsid w:val="002A6A8D"/>
    <w:rsid w:val="0039123A"/>
    <w:rsid w:val="0042522F"/>
    <w:rsid w:val="004A52D7"/>
    <w:rsid w:val="00526B30"/>
    <w:rsid w:val="00550834"/>
    <w:rsid w:val="00562708"/>
    <w:rsid w:val="00570F97"/>
    <w:rsid w:val="005743EC"/>
    <w:rsid w:val="00596E95"/>
    <w:rsid w:val="005C282D"/>
    <w:rsid w:val="005E30E7"/>
    <w:rsid w:val="005F12EE"/>
    <w:rsid w:val="00615176"/>
    <w:rsid w:val="00656856"/>
    <w:rsid w:val="006B719C"/>
    <w:rsid w:val="006D2341"/>
    <w:rsid w:val="006E6674"/>
    <w:rsid w:val="00763AEB"/>
    <w:rsid w:val="00805131"/>
    <w:rsid w:val="008B2BCE"/>
    <w:rsid w:val="008E6EE5"/>
    <w:rsid w:val="00916A36"/>
    <w:rsid w:val="009176D0"/>
    <w:rsid w:val="00964133"/>
    <w:rsid w:val="009A527F"/>
    <w:rsid w:val="009F0946"/>
    <w:rsid w:val="009F487F"/>
    <w:rsid w:val="00A2706C"/>
    <w:rsid w:val="00A61D76"/>
    <w:rsid w:val="00A94D08"/>
    <w:rsid w:val="00AC2C57"/>
    <w:rsid w:val="00B130CD"/>
    <w:rsid w:val="00B144C0"/>
    <w:rsid w:val="00B357B0"/>
    <w:rsid w:val="00B440E5"/>
    <w:rsid w:val="00B62E32"/>
    <w:rsid w:val="00B8089B"/>
    <w:rsid w:val="00BB49F2"/>
    <w:rsid w:val="00BD4FD7"/>
    <w:rsid w:val="00C14F1C"/>
    <w:rsid w:val="00C23D63"/>
    <w:rsid w:val="00C85B09"/>
    <w:rsid w:val="00CA36E1"/>
    <w:rsid w:val="00CB0914"/>
    <w:rsid w:val="00CF0EAF"/>
    <w:rsid w:val="00CF6D69"/>
    <w:rsid w:val="00CF7D42"/>
    <w:rsid w:val="00D069FA"/>
    <w:rsid w:val="00D367D2"/>
    <w:rsid w:val="00D5635D"/>
    <w:rsid w:val="00D671C7"/>
    <w:rsid w:val="00E00B0A"/>
    <w:rsid w:val="00E90854"/>
    <w:rsid w:val="00EB45E2"/>
    <w:rsid w:val="00EC7A3F"/>
    <w:rsid w:val="00F36EEF"/>
    <w:rsid w:val="00F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164EDB"/>
  <w15:docId w15:val="{BC2B042A-0FFF-45D6-940E-7BE0DD61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F9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7E86"/>
    <w:pPr>
      <w:keepNext/>
      <w:ind w:left="2160" w:firstLine="72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F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70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0F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70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30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30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177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unhideWhenUsed/>
    <w:rsid w:val="00805131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805131"/>
    <w:pPr>
      <w:ind w:left="720"/>
      <w:contextualSpacing/>
    </w:pPr>
  </w:style>
  <w:style w:type="character" w:styleId="ac">
    <w:name w:val="Unresolved Mention"/>
    <w:uiPriority w:val="99"/>
    <w:semiHidden/>
    <w:unhideWhenUsed/>
    <w:rsid w:val="00CF0EAF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0204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rsid w:val="000204E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AFB4-D8AF-40EB-BE5E-B167A31E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2586</Words>
  <Characters>14746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Links>
    <vt:vector size="6" baseType="variant">
      <vt:variant>
        <vt:i4>6750218</vt:i4>
      </vt:variant>
      <vt:variant>
        <vt:i4>0</vt:i4>
      </vt:variant>
      <vt:variant>
        <vt:i4>0</vt:i4>
      </vt:variant>
      <vt:variant>
        <vt:i4>5</vt:i4>
      </vt:variant>
      <vt:variant>
        <vt:lpwstr>mailto:depenerg@adm.kaluga.ru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Мезенцев Андрей Анатольевич</cp:lastModifiedBy>
  <cp:revision>2</cp:revision>
  <cp:lastPrinted>2022-06-30T05:29:00Z</cp:lastPrinted>
  <dcterms:created xsi:type="dcterms:W3CDTF">2024-01-17T07:56:00Z</dcterms:created>
  <dcterms:modified xsi:type="dcterms:W3CDTF">2024-01-17T07:56:00Z</dcterms:modified>
</cp:coreProperties>
</file>