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382" w14:textId="77777777" w:rsidR="005417B4" w:rsidRPr="0018728E" w:rsidRDefault="005E6FCC" w:rsidP="00383916">
      <w:pPr>
        <w:pStyle w:val="prilozhenieglava"/>
        <w:spacing w:before="0" w:after="0"/>
        <w:rPr>
          <w:caps w:val="0"/>
          <w:sz w:val="22"/>
          <w:szCs w:val="22"/>
        </w:rPr>
      </w:pPr>
      <w:r w:rsidRPr="0018728E">
        <w:rPr>
          <w:caps w:val="0"/>
          <w:sz w:val="22"/>
          <w:szCs w:val="22"/>
        </w:rPr>
        <w:t xml:space="preserve">Сообщение </w:t>
      </w:r>
      <w:r w:rsidR="001C3739" w:rsidRPr="0018728E">
        <w:rPr>
          <w:caps w:val="0"/>
          <w:sz w:val="22"/>
          <w:szCs w:val="22"/>
        </w:rPr>
        <w:t>о существенном факте</w:t>
      </w:r>
      <w:r w:rsidR="00383916" w:rsidRPr="0018728E">
        <w:rPr>
          <w:caps w:val="0"/>
          <w:sz w:val="22"/>
          <w:szCs w:val="22"/>
        </w:rPr>
        <w:t xml:space="preserve"> </w:t>
      </w:r>
    </w:p>
    <w:p w14:paraId="0AFA665F" w14:textId="53800092" w:rsidR="00C111A5" w:rsidRPr="0018728E" w:rsidRDefault="00383916" w:rsidP="00383916">
      <w:pPr>
        <w:pStyle w:val="prilozhenieglava"/>
        <w:spacing w:before="0" w:after="0"/>
        <w:rPr>
          <w:caps w:val="0"/>
          <w:sz w:val="22"/>
          <w:szCs w:val="22"/>
        </w:rPr>
      </w:pPr>
      <w:r w:rsidRPr="0018728E">
        <w:rPr>
          <w:caps w:val="0"/>
          <w:sz w:val="22"/>
          <w:szCs w:val="22"/>
        </w:rPr>
        <w:t>«О проведении</w:t>
      </w:r>
      <w:r w:rsidR="005417B4" w:rsidRPr="0018728E">
        <w:rPr>
          <w:caps w:val="0"/>
          <w:sz w:val="22"/>
          <w:szCs w:val="22"/>
        </w:rPr>
        <w:t xml:space="preserve"> </w:t>
      </w:r>
      <w:r w:rsidRPr="0018728E">
        <w:rPr>
          <w:caps w:val="0"/>
          <w:sz w:val="22"/>
          <w:szCs w:val="22"/>
        </w:rPr>
        <w:t>общего собрания участников (акционеров) эмитента и о принятых им решениях»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351"/>
      </w:tblGrid>
      <w:tr w:rsidR="008C48F3" w:rsidRPr="0018728E" w14:paraId="2DBD701B" w14:textId="77777777" w:rsidTr="005736D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1. Общие сведения</w:t>
            </w:r>
          </w:p>
        </w:tc>
      </w:tr>
      <w:tr w:rsidR="000A0C71" w:rsidRPr="0018728E" w14:paraId="6F1FCBB1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18728E" w:rsidRDefault="000A0C71" w:rsidP="000A0C71">
            <w:pPr>
              <w:ind w:left="85" w:right="85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«Калужская сбытовая компания»</w:t>
            </w:r>
          </w:p>
        </w:tc>
      </w:tr>
      <w:tr w:rsidR="000A0C71" w:rsidRPr="0018728E" w14:paraId="7AF88821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1.2. </w:t>
            </w:r>
            <w:r w:rsidR="000218EB" w:rsidRPr="0018728E">
              <w:rPr>
                <w:sz w:val="21"/>
                <w:szCs w:val="21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18728E" w14:paraId="48F2B25F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1.3. </w:t>
            </w:r>
            <w:r w:rsidR="00902919" w:rsidRPr="0018728E">
              <w:rPr>
                <w:sz w:val="21"/>
                <w:szCs w:val="21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1044004751746</w:t>
            </w:r>
          </w:p>
        </w:tc>
      </w:tr>
      <w:tr w:rsidR="000A0C71" w:rsidRPr="0018728E" w14:paraId="095B594C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 xml:space="preserve">1.4. </w:t>
            </w:r>
            <w:r w:rsidR="00902919" w:rsidRPr="0018728E">
              <w:rPr>
                <w:sz w:val="21"/>
                <w:szCs w:val="21"/>
              </w:rPr>
              <w:t>Идентификационный номер налогоплательщика (ИНН)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4029030252</w:t>
            </w:r>
          </w:p>
        </w:tc>
      </w:tr>
      <w:tr w:rsidR="000A0C71" w:rsidRPr="0018728E" w14:paraId="5C1665D8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65057-D</w:t>
            </w:r>
          </w:p>
        </w:tc>
      </w:tr>
      <w:tr w:rsidR="000A0C71" w:rsidRPr="0018728E" w14:paraId="070F3663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728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18728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8728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18728E" w14:paraId="521F946B" w14:textId="77777777" w:rsidTr="005736D1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18728E" w:rsidRDefault="000A0C71" w:rsidP="000A0C71">
            <w:pPr>
              <w:pStyle w:val="prilozhenie"/>
              <w:ind w:firstLine="0"/>
              <w:jc w:val="left"/>
              <w:rPr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5DD1B57D" w:rsidR="000A0C71" w:rsidRPr="0018728E" w:rsidRDefault="00F05777" w:rsidP="000A0C71">
            <w:pPr>
              <w:pStyle w:val="prilozhenie"/>
              <w:ind w:firstLine="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18728E">
              <w:rPr>
                <w:b/>
                <w:bCs/>
                <w:sz w:val="21"/>
                <w:szCs w:val="21"/>
                <w:lang w:eastAsia="ru-RU"/>
              </w:rPr>
              <w:t>27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>.</w:t>
            </w:r>
            <w:r w:rsidRPr="0018728E">
              <w:rPr>
                <w:b/>
                <w:bCs/>
                <w:sz w:val="21"/>
                <w:szCs w:val="21"/>
                <w:lang w:eastAsia="ru-RU"/>
              </w:rPr>
              <w:t>0</w:t>
            </w:r>
            <w:r w:rsidR="001C3739" w:rsidRPr="0018728E">
              <w:rPr>
                <w:b/>
                <w:bCs/>
                <w:sz w:val="21"/>
                <w:szCs w:val="21"/>
                <w:lang w:eastAsia="ru-RU"/>
              </w:rPr>
              <w:t>2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>.202</w:t>
            </w:r>
            <w:r w:rsidRPr="0018728E">
              <w:rPr>
                <w:b/>
                <w:bCs/>
                <w:sz w:val="21"/>
                <w:szCs w:val="21"/>
                <w:lang w:eastAsia="ru-RU"/>
              </w:rPr>
              <w:t>3</w:t>
            </w:r>
            <w:r w:rsidR="000A0C71" w:rsidRPr="0018728E">
              <w:rPr>
                <w:b/>
                <w:bCs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C48F3" w:rsidRPr="0018728E" w14:paraId="1793FFAF" w14:textId="77777777" w:rsidTr="0018728E">
        <w:trPr>
          <w:trHeight w:val="2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 Содержание сообщения</w:t>
            </w:r>
          </w:p>
        </w:tc>
      </w:tr>
      <w:tr w:rsidR="00224EB6" w:rsidRPr="0018728E" w14:paraId="5502E7F7" w14:textId="77777777" w:rsidTr="0018728E">
        <w:trPr>
          <w:trHeight w:val="24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815" w14:textId="77777777" w:rsidR="00224EB6" w:rsidRPr="0018728E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2.1. Вид общего собрания акционеров эмитента: </w:t>
            </w:r>
            <w:r w:rsidRPr="0018728E">
              <w:rPr>
                <w:b/>
                <w:i/>
                <w:sz w:val="21"/>
                <w:szCs w:val="21"/>
              </w:rPr>
              <w:t>внеочередное.</w:t>
            </w:r>
          </w:p>
          <w:p w14:paraId="32E0F379" w14:textId="77777777" w:rsidR="00224EB6" w:rsidRPr="0018728E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2.2. Форма проведения общего собрания акционеров эмитента: </w:t>
            </w:r>
            <w:r w:rsidRPr="0018728E">
              <w:rPr>
                <w:b/>
                <w:i/>
                <w:sz w:val="21"/>
                <w:szCs w:val="21"/>
              </w:rPr>
              <w:t>заочное голосование.</w:t>
            </w:r>
          </w:p>
          <w:p w14:paraId="7AE92903" w14:textId="0E4FA8F0" w:rsidR="00224EB6" w:rsidRPr="0018728E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2.3. Дата проведения общего собрания акционеров эмитента</w:t>
            </w:r>
            <w:r w:rsidR="006B4146" w:rsidRPr="0018728E">
              <w:rPr>
                <w:sz w:val="21"/>
                <w:szCs w:val="21"/>
              </w:rPr>
              <w:t xml:space="preserve"> (дата окончания приема бюллетеней)</w:t>
            </w:r>
            <w:r w:rsidRPr="0018728E">
              <w:rPr>
                <w:sz w:val="21"/>
                <w:szCs w:val="21"/>
              </w:rPr>
              <w:t>:</w:t>
            </w:r>
            <w:r w:rsidR="006B4146" w:rsidRPr="0018728E">
              <w:rPr>
                <w:sz w:val="21"/>
                <w:szCs w:val="21"/>
              </w:rPr>
              <w:t xml:space="preserve"> </w:t>
            </w:r>
            <w:r w:rsidR="006B4146" w:rsidRPr="0018728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FC706C" w:rsidRPr="0018728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Pr="0018728E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6B4146" w:rsidRPr="0018728E">
              <w:rPr>
                <w:b/>
                <w:bCs/>
                <w:i/>
                <w:iCs/>
                <w:sz w:val="21"/>
                <w:szCs w:val="21"/>
              </w:rPr>
              <w:t>февраля</w:t>
            </w:r>
            <w:r w:rsidRPr="0018728E">
              <w:rPr>
                <w:b/>
                <w:bCs/>
                <w:i/>
                <w:iCs/>
                <w:sz w:val="21"/>
                <w:szCs w:val="21"/>
              </w:rPr>
              <w:t xml:space="preserve"> 202</w:t>
            </w:r>
            <w:r w:rsidR="006B4146" w:rsidRPr="0018728E"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Pr="0018728E">
              <w:rPr>
                <w:b/>
                <w:bCs/>
                <w:i/>
                <w:iCs/>
                <w:sz w:val="21"/>
                <w:szCs w:val="21"/>
              </w:rPr>
              <w:t xml:space="preserve"> года.</w:t>
            </w:r>
          </w:p>
          <w:p w14:paraId="5DD75C43" w14:textId="77777777" w:rsidR="00224EB6" w:rsidRPr="0018728E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Место проведения общего собрания акционеров эмитента: не применимо для заочного голосования.</w:t>
            </w:r>
          </w:p>
          <w:p w14:paraId="29FB6011" w14:textId="77777777" w:rsidR="00224EB6" w:rsidRPr="0018728E" w:rsidRDefault="00224EB6" w:rsidP="00224EB6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Время проведения общего собрания акционеров эмитента: не применимо для заочного голосования.</w:t>
            </w:r>
          </w:p>
          <w:p w14:paraId="49C7F6F2" w14:textId="31B5A99F" w:rsidR="00564130" w:rsidRPr="0018728E" w:rsidRDefault="00224EB6" w:rsidP="00564130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2.4. </w:t>
            </w:r>
            <w:r w:rsidR="00682F83" w:rsidRPr="0018728E">
              <w:rPr>
                <w:sz w:val="21"/>
                <w:szCs w:val="21"/>
              </w:rPr>
              <w:t>Сведения о кворуме общего собрания акционеров эмитента</w:t>
            </w:r>
            <w:r w:rsidRPr="0018728E">
              <w:rPr>
                <w:sz w:val="21"/>
                <w:szCs w:val="21"/>
              </w:rPr>
              <w:t>:</w:t>
            </w:r>
          </w:p>
          <w:p w14:paraId="2139062A" w14:textId="2DA717E4" w:rsidR="00564130" w:rsidRPr="0018728E" w:rsidRDefault="00564130" w:rsidP="00564130">
            <w:pPr>
              <w:tabs>
                <w:tab w:val="left" w:pos="4620"/>
              </w:tabs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  <w:r w:rsidRPr="0018728E">
              <w:rPr>
                <w:b/>
                <w:i/>
                <w:sz w:val="21"/>
                <w:szCs w:val="21"/>
              </w:rPr>
              <w:t xml:space="preserve">: </w:t>
            </w:r>
            <w:r w:rsidRPr="0018728E">
              <w:rPr>
                <w:b/>
                <w:i/>
                <w:sz w:val="21"/>
                <w:szCs w:val="21"/>
              </w:rPr>
              <w:t>91 487</w:t>
            </w:r>
            <w:r w:rsidRPr="0018728E">
              <w:rPr>
                <w:b/>
                <w:i/>
                <w:sz w:val="21"/>
                <w:szCs w:val="21"/>
              </w:rPr>
              <w:t> </w:t>
            </w:r>
            <w:r w:rsidRPr="0018728E">
              <w:rPr>
                <w:b/>
                <w:i/>
                <w:sz w:val="21"/>
                <w:szCs w:val="21"/>
              </w:rPr>
              <w:t>347</w:t>
            </w:r>
            <w:r w:rsidRPr="0018728E">
              <w:rPr>
                <w:b/>
                <w:i/>
                <w:sz w:val="21"/>
                <w:szCs w:val="21"/>
              </w:rPr>
              <w:t>.</w:t>
            </w:r>
          </w:p>
          <w:p w14:paraId="7E4C46CA" w14:textId="050A0275" w:rsidR="00564130" w:rsidRPr="0018728E" w:rsidRDefault="00564130" w:rsidP="00564130">
            <w:pPr>
              <w:tabs>
                <w:tab w:val="left" w:pos="4620"/>
              </w:tabs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  <w:r w:rsidRPr="0018728E">
              <w:rPr>
                <w:b/>
                <w:i/>
                <w:sz w:val="21"/>
                <w:szCs w:val="21"/>
              </w:rPr>
              <w:t xml:space="preserve">: </w:t>
            </w:r>
            <w:r w:rsidRPr="0018728E">
              <w:rPr>
                <w:b/>
                <w:i/>
                <w:sz w:val="21"/>
                <w:szCs w:val="21"/>
              </w:rPr>
              <w:t>58 037</w:t>
            </w:r>
            <w:r w:rsidRPr="0018728E">
              <w:rPr>
                <w:b/>
                <w:i/>
                <w:sz w:val="21"/>
                <w:szCs w:val="21"/>
              </w:rPr>
              <w:t> </w:t>
            </w:r>
            <w:r w:rsidRPr="0018728E">
              <w:rPr>
                <w:b/>
                <w:i/>
                <w:sz w:val="21"/>
                <w:szCs w:val="21"/>
              </w:rPr>
              <w:t>521</w:t>
            </w:r>
            <w:r w:rsidRPr="0018728E">
              <w:rPr>
                <w:b/>
                <w:i/>
                <w:sz w:val="21"/>
                <w:szCs w:val="21"/>
              </w:rPr>
              <w:t>.</w:t>
            </w:r>
          </w:p>
          <w:p w14:paraId="2BA12AF8" w14:textId="0D3740C8" w:rsidR="00224EB6" w:rsidRPr="0018728E" w:rsidRDefault="00564130" w:rsidP="005640EF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  <w:r w:rsidRPr="0018728E">
              <w:rPr>
                <w:b/>
                <w:i/>
                <w:sz w:val="21"/>
                <w:szCs w:val="21"/>
              </w:rPr>
              <w:t xml:space="preserve">: </w:t>
            </w:r>
            <w:r w:rsidRPr="0018728E">
              <w:rPr>
                <w:b/>
                <w:i/>
                <w:sz w:val="21"/>
                <w:szCs w:val="21"/>
              </w:rPr>
              <w:t>57 105</w:t>
            </w:r>
            <w:r w:rsidRPr="0018728E">
              <w:rPr>
                <w:b/>
                <w:i/>
                <w:sz w:val="21"/>
                <w:szCs w:val="21"/>
              </w:rPr>
              <w:t> </w:t>
            </w:r>
            <w:r w:rsidRPr="0018728E">
              <w:rPr>
                <w:b/>
                <w:i/>
                <w:sz w:val="21"/>
                <w:szCs w:val="21"/>
              </w:rPr>
              <w:t>299</w:t>
            </w:r>
            <w:r w:rsidRPr="0018728E">
              <w:rPr>
                <w:b/>
                <w:i/>
                <w:sz w:val="21"/>
                <w:szCs w:val="21"/>
              </w:rPr>
              <w:t>.</w:t>
            </w:r>
            <w:r w:rsidR="005640EF" w:rsidRPr="0018728E">
              <w:rPr>
                <w:b/>
                <w:i/>
                <w:sz w:val="21"/>
                <w:szCs w:val="21"/>
              </w:rPr>
              <w:t xml:space="preserve"> </w:t>
            </w:r>
            <w:r w:rsidRPr="0018728E">
              <w:rPr>
                <w:b/>
                <w:i/>
                <w:sz w:val="21"/>
                <w:szCs w:val="21"/>
              </w:rPr>
              <w:t>Кворум имелся</w:t>
            </w:r>
            <w:r w:rsidRPr="0018728E">
              <w:rPr>
                <w:b/>
                <w:i/>
                <w:sz w:val="21"/>
                <w:szCs w:val="21"/>
              </w:rPr>
              <w:t xml:space="preserve">, </w:t>
            </w:r>
            <w:r w:rsidR="00224EB6" w:rsidRPr="0018728E">
              <w:rPr>
                <w:b/>
                <w:i/>
                <w:sz w:val="21"/>
                <w:szCs w:val="21"/>
              </w:rPr>
              <w:t>что составило 7</w:t>
            </w:r>
            <w:r w:rsidR="000F42B3" w:rsidRPr="0018728E">
              <w:rPr>
                <w:b/>
                <w:i/>
                <w:sz w:val="21"/>
                <w:szCs w:val="21"/>
              </w:rPr>
              <w:t>6</w:t>
            </w:r>
            <w:r w:rsidR="00224EB6" w:rsidRPr="0018728E">
              <w:rPr>
                <w:b/>
                <w:i/>
                <w:sz w:val="21"/>
                <w:szCs w:val="21"/>
              </w:rPr>
              <w:t>,</w:t>
            </w:r>
            <w:r w:rsidR="000F42B3" w:rsidRPr="0018728E">
              <w:rPr>
                <w:b/>
                <w:i/>
                <w:sz w:val="21"/>
                <w:szCs w:val="21"/>
              </w:rPr>
              <w:t>7814</w:t>
            </w:r>
            <w:r w:rsidR="00224EB6" w:rsidRPr="0018728E">
              <w:rPr>
                <w:b/>
                <w:i/>
                <w:sz w:val="21"/>
                <w:szCs w:val="21"/>
              </w:rPr>
              <w:t xml:space="preserve">%. </w:t>
            </w:r>
          </w:p>
          <w:p w14:paraId="60FA27CF" w14:textId="77777777" w:rsidR="00224EB6" w:rsidRPr="0018728E" w:rsidRDefault="00224EB6" w:rsidP="00224EB6">
            <w:pPr>
              <w:tabs>
                <w:tab w:val="left" w:pos="4620"/>
              </w:tabs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2.5. Повестка дня общего собрания акционеров эмитента:</w:t>
            </w:r>
          </w:p>
          <w:p w14:paraId="6BDA5FD4" w14:textId="4B035A91" w:rsidR="00224EB6" w:rsidRPr="0018728E" w:rsidRDefault="00224EB6" w:rsidP="00FC706C">
            <w:pPr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Вопрос 1.</w:t>
            </w:r>
            <w:r w:rsidR="00FC706C" w:rsidRPr="0018728E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F42B3" w:rsidRPr="0018728E">
              <w:rPr>
                <w:b/>
                <w:i/>
                <w:sz w:val="21"/>
                <w:szCs w:val="21"/>
              </w:rPr>
              <w:t>О последующем одобрении кредитной сделки в форме овердрафта заключенной между ПАО «Калужская сбытовая компания» (Заемщик) и АО «АБ «РОССИЯ» (БАНК), в соответствие с Кредитным договором № 00.19-5/01/248/22 от 28.11.2022 г. на основании Общих условий кредитования в форме овердрафт юридических лиц/индивидуальных предпринимателей в АО «АБ «РОССИЯ» и Заявления о присоединении к Общим условий кредитования в форме овердрафт юридических лиц/индивидуальных предпринимателей в АО «АБ «РОССИЯ», являющейся взаимосвязанной крупной сделкой (в совокупности с ранее заключенными сделками).</w:t>
            </w:r>
          </w:p>
          <w:p w14:paraId="339B3D6E" w14:textId="77777777" w:rsidR="00224EB6" w:rsidRPr="0018728E" w:rsidRDefault="00224EB6" w:rsidP="00224EB6">
            <w:pPr>
              <w:tabs>
                <w:tab w:val="left" w:pos="4620"/>
                <w:tab w:val="left" w:pos="6440"/>
              </w:tabs>
              <w:spacing w:before="120" w:after="120"/>
              <w:jc w:val="both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  <w:r w:rsidRPr="0018728E">
              <w:rPr>
                <w:sz w:val="21"/>
                <w:szCs w:val="21"/>
              </w:rPr>
              <w:tab/>
            </w:r>
          </w:p>
          <w:p w14:paraId="3CCEA467" w14:textId="0EFFFEB9" w:rsidR="00224EB6" w:rsidRPr="0018728E" w:rsidRDefault="00224EB6" w:rsidP="00224EB6">
            <w:pPr>
              <w:jc w:val="both"/>
              <w:rPr>
                <w:b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 xml:space="preserve">По вопросу 1. </w:t>
            </w:r>
            <w:r w:rsidR="00353EC1" w:rsidRPr="0018728E">
              <w:rPr>
                <w:b/>
                <w:i/>
                <w:sz w:val="21"/>
                <w:szCs w:val="21"/>
              </w:rPr>
              <w:t>г</w:t>
            </w:r>
            <w:r w:rsidRPr="0018728E">
              <w:rPr>
                <w:b/>
                <w:i/>
                <w:sz w:val="21"/>
                <w:szCs w:val="21"/>
              </w:rPr>
              <w:t>олосовали:</w:t>
            </w:r>
          </w:p>
          <w:p w14:paraId="5E85D1DE" w14:textId="21188AC6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 xml:space="preserve">«За» – </w:t>
            </w:r>
            <w:r w:rsidRPr="0018728E">
              <w:rPr>
                <w:rFonts w:eastAsia="SimSun"/>
                <w:b/>
                <w:sz w:val="21"/>
                <w:szCs w:val="21"/>
              </w:rPr>
              <w:t>43 </w:t>
            </w:r>
            <w:r w:rsidR="00564130" w:rsidRPr="0018728E">
              <w:rPr>
                <w:rFonts w:eastAsia="SimSun"/>
                <w:b/>
                <w:sz w:val="21"/>
                <w:szCs w:val="21"/>
              </w:rPr>
              <w:t>846</w:t>
            </w:r>
            <w:r w:rsidRPr="0018728E">
              <w:rPr>
                <w:rFonts w:eastAsia="SimSun"/>
                <w:b/>
                <w:sz w:val="21"/>
                <w:szCs w:val="21"/>
              </w:rPr>
              <w:t xml:space="preserve"> </w:t>
            </w:r>
            <w:r w:rsidR="00564130" w:rsidRPr="0018728E">
              <w:rPr>
                <w:rFonts w:eastAsia="SimSun"/>
                <w:b/>
                <w:sz w:val="21"/>
                <w:szCs w:val="21"/>
              </w:rPr>
              <w:t>235</w:t>
            </w:r>
            <w:r w:rsidRPr="0018728E">
              <w:rPr>
                <w:rFonts w:eastAsia="SimSun"/>
                <w:sz w:val="21"/>
                <w:szCs w:val="21"/>
              </w:rPr>
              <w:t xml:space="preserve"> голосов, что составляет </w:t>
            </w:r>
            <w:r w:rsidR="0097247D" w:rsidRPr="0018728E">
              <w:rPr>
                <w:rFonts w:eastAsia="SimSun"/>
                <w:sz w:val="21"/>
                <w:szCs w:val="21"/>
              </w:rPr>
              <w:t>100</w:t>
            </w:r>
            <w:r w:rsidR="002F0835" w:rsidRPr="0018728E">
              <w:rPr>
                <w:rFonts w:eastAsia="SimSun"/>
                <w:sz w:val="21"/>
                <w:szCs w:val="21"/>
              </w:rPr>
              <w:t>,00</w:t>
            </w:r>
            <w:r w:rsidRPr="0018728E">
              <w:rPr>
                <w:rFonts w:eastAsia="SimSun"/>
                <w:sz w:val="21"/>
                <w:szCs w:val="21"/>
              </w:rPr>
              <w:t>% голосов акционеров, принимавших участие в собрании;</w:t>
            </w:r>
          </w:p>
          <w:p w14:paraId="4ED1124E" w14:textId="2110AC72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«Против» –</w:t>
            </w:r>
            <w:r w:rsidR="0097247D" w:rsidRPr="0018728E">
              <w:rPr>
                <w:rFonts w:eastAsia="SimSun"/>
                <w:sz w:val="21"/>
                <w:szCs w:val="21"/>
              </w:rPr>
              <w:t xml:space="preserve"> </w:t>
            </w:r>
            <w:r w:rsidRPr="0018728E">
              <w:rPr>
                <w:rFonts w:eastAsia="SimSun"/>
                <w:sz w:val="21"/>
                <w:szCs w:val="21"/>
              </w:rPr>
              <w:t>0</w:t>
            </w:r>
            <w:r w:rsidR="0097247D" w:rsidRPr="0018728E">
              <w:rPr>
                <w:rFonts w:eastAsia="SimSun"/>
                <w:sz w:val="21"/>
                <w:szCs w:val="21"/>
              </w:rPr>
              <w:t>;</w:t>
            </w:r>
          </w:p>
          <w:p w14:paraId="45B82050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«Воздержался» – 0;</w:t>
            </w:r>
          </w:p>
          <w:p w14:paraId="43BC7F12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Положением:</w:t>
            </w:r>
          </w:p>
          <w:p w14:paraId="31639F7F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«Недействительные» – 0;</w:t>
            </w:r>
          </w:p>
          <w:p w14:paraId="55EA8954" w14:textId="77777777" w:rsidR="00224EB6" w:rsidRPr="0018728E" w:rsidRDefault="00224EB6" w:rsidP="00224EB6">
            <w:pPr>
              <w:tabs>
                <w:tab w:val="num" w:pos="0"/>
              </w:tabs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«По иным основаниям» – 0.</w:t>
            </w:r>
          </w:p>
          <w:p w14:paraId="21A32C37" w14:textId="779D3925" w:rsidR="00224EB6" w:rsidRPr="0018728E" w:rsidRDefault="00224EB6" w:rsidP="00224EB6">
            <w:pPr>
              <w:tabs>
                <w:tab w:val="num" w:pos="0"/>
              </w:tabs>
              <w:spacing w:after="120"/>
              <w:ind w:firstLine="567"/>
              <w:jc w:val="both"/>
              <w:rPr>
                <w:rFonts w:eastAsia="SimSun"/>
                <w:sz w:val="21"/>
                <w:szCs w:val="21"/>
              </w:rPr>
            </w:pPr>
            <w:r w:rsidRPr="0018728E">
              <w:rPr>
                <w:rFonts w:eastAsia="SimSun"/>
                <w:sz w:val="21"/>
                <w:szCs w:val="21"/>
              </w:rPr>
              <w:t>Итого: 4</w:t>
            </w:r>
            <w:r w:rsidR="002F0835" w:rsidRPr="0018728E">
              <w:rPr>
                <w:rFonts w:eastAsia="SimSun"/>
                <w:sz w:val="21"/>
                <w:szCs w:val="21"/>
              </w:rPr>
              <w:t>3</w:t>
            </w:r>
            <w:r w:rsidRPr="0018728E">
              <w:rPr>
                <w:rFonts w:eastAsia="SimSun"/>
                <w:sz w:val="21"/>
                <w:szCs w:val="21"/>
              </w:rPr>
              <w:t xml:space="preserve"> </w:t>
            </w:r>
            <w:r w:rsidR="00564130" w:rsidRPr="0018728E">
              <w:rPr>
                <w:rFonts w:eastAsia="SimSun"/>
                <w:sz w:val="21"/>
                <w:szCs w:val="21"/>
              </w:rPr>
              <w:t>846</w:t>
            </w:r>
            <w:r w:rsidRPr="0018728E">
              <w:rPr>
                <w:rFonts w:eastAsia="SimSun"/>
                <w:sz w:val="21"/>
                <w:szCs w:val="21"/>
              </w:rPr>
              <w:t xml:space="preserve"> </w:t>
            </w:r>
            <w:r w:rsidR="00564130" w:rsidRPr="0018728E">
              <w:rPr>
                <w:rFonts w:eastAsia="SimSun"/>
                <w:sz w:val="21"/>
                <w:szCs w:val="21"/>
              </w:rPr>
              <w:t>235</w:t>
            </w:r>
            <w:r w:rsidRPr="0018728E">
              <w:rPr>
                <w:rFonts w:eastAsia="SimSun"/>
                <w:sz w:val="21"/>
                <w:szCs w:val="21"/>
              </w:rPr>
              <w:t xml:space="preserve"> голосов, или 100,00% голосов акционеров, принимавших участие в собрании.</w:t>
            </w:r>
          </w:p>
          <w:p w14:paraId="66414E41" w14:textId="36DDCC09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 xml:space="preserve">По результатам голосования по вопросу 1 повестки дня Собрания принято следующее решение: Одобрить Кредитный  договор № 00.19-5/01/248/22 от 28.11.2022 г., заключенный между ПАО «Калужская сбытовая компания» (Заемщик) и АО «АБ «РОССИЯ»  на основании Общих условий кредитования в форме овердрафт юридических лиц/индивидуальных предпринимателей в АО «АБ «РОССИЯ» и Заявления о присоединении к Общим условий кредитования в форме овердрафт юридических лиц/индивидуальных предпринимателей в АО «АБ «РОССИЯ»,   являющейся взаимосвязанной крупной сделкой (в совокупности с ранее заключенными </w:t>
            </w:r>
            <w:r w:rsidRPr="0018728E">
              <w:rPr>
                <w:b/>
                <w:i/>
                <w:sz w:val="21"/>
                <w:szCs w:val="21"/>
              </w:rPr>
              <w:lastRenderedPageBreak/>
              <w:t>сделками), на следующих условиях:</w:t>
            </w:r>
          </w:p>
          <w:p w14:paraId="7263EF06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1. Кредит в форме Овердрафт предоставляется БАНКОМ при отсутствии или недостаточности в течение операционного дня средств на счете ЗАЕМЩИКА, указанном в разделе «Текущий лимит овердрафта» Заявления о присоединении, в пределах устанавливаемого ЗАЕМЩИКУ Лимита овердрафта/Текущего лимита овердрафта. Овердрафт предоставляется для исполнения Расчетных документов, за исключением документов, составленных для целей, указанных в разделе «Запрет на нецелевое использование Овердрафта» Заявления о присоединении.</w:t>
            </w:r>
          </w:p>
          <w:p w14:paraId="7ED5AA18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2. Лимит овердрафта устанавливается в размере: 440 000 000 (Четыреста сорок миллионов) рублей.</w:t>
            </w:r>
          </w:p>
          <w:p w14:paraId="65EB50BB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Текущий лимит овердрафта устанавливается в размере:</w:t>
            </w:r>
          </w:p>
          <w:p w14:paraId="0F84F313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 xml:space="preserve">не более 50% (пятидесяти) процентов от Денежных поступлений на Счет ЗАЕМЩИКА (№40702810600180000156, №40702810602180040156) в БАНКЕ и Основной счет (№40702810360016000024) за последний завершенный. </w:t>
            </w:r>
          </w:p>
          <w:p w14:paraId="7A6DCAE8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3. Цель предоставления овердрафта: финансирование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«Калужская сбытовая компания» на ОРЭМ.</w:t>
            </w:r>
          </w:p>
          <w:p w14:paraId="610E3086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4. Дата окончания пользования овердрафтом: 29 мая 2023 г. (включительно)</w:t>
            </w:r>
          </w:p>
          <w:p w14:paraId="78686376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5. Процентная ставка за пользование овердрафтом устанавливается в размере ключевой ставки Банка России, увеличенной на 1,75%. В случае изменения Банком России размера ключевой ставки процентная ставка по Кредитному договору изменяется со дня, с которого Банк России изменил ключевую ставку.</w:t>
            </w:r>
          </w:p>
          <w:p w14:paraId="57BC9D74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БАНК имеет право в одностороннем порядке (без оформления дополнительного соглашения к Кредитному договору) изменять размер процентной ставки, за пользование Овердрафтом», в случае изменения ситуации на финансовых рынках.</w:t>
            </w:r>
          </w:p>
          <w:p w14:paraId="79F14115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Уплата процентов за пользование Овердрафтом производится ЗАЕМЩИКОМ не позднее второго рабочего дня месяца, следующего за месяцем, в котором оканчивается соответствующий процентный период.</w:t>
            </w:r>
          </w:p>
          <w:p w14:paraId="375AA995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Помимо процентов за пользование Овердрафтом ЗАЕМЩИК уплачивает БАНКУ иные комиссии в соответствии с Тарифами БАНКА, действующими на дату уплаты комиссии.</w:t>
            </w:r>
          </w:p>
          <w:p w14:paraId="2C2882C9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 xml:space="preserve">6. Ответственность Заемщика: </w:t>
            </w:r>
          </w:p>
          <w:p w14:paraId="292E21B4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В случае нарушения сроков возврата суммы предоставленного Овердрафта, ЗАЕМЩИК уплачивает БАНКУ неустойку в размере процентной ставки, указанной в разделе «Процентная ставка за пользование Овердрафтом» Заявления за каждый день просрочки погашения задолженности по Овердрафту от суммы неуплаченного в срок платежа.</w:t>
            </w:r>
          </w:p>
          <w:p w14:paraId="69CFB135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В случае несвоевременной уплаты процентов за пользование Овердрафтом, ЗАЕМЩИК уплачивает БАНКУ неустойку в размере двойной процентной ставки, указанной в разделе «Процентная ставка за пользование Овердрафтом» Заявления, за каждый день просрочки погашения задолженности ЗАЕМЩИКА по уплате процентов за пользование Овердрафтом от суммы неуплаченного в срок платежа.</w:t>
            </w:r>
          </w:p>
          <w:p w14:paraId="5FCE2EA5" w14:textId="77777777" w:rsidR="0018728E" w:rsidRPr="0018728E" w:rsidRDefault="0018728E" w:rsidP="0018728E">
            <w:pPr>
              <w:widowControl w:val="0"/>
              <w:ind w:left="32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 xml:space="preserve">Иные меры ответственности Заемщика определяются в соответствие с Кредитным договором. </w:t>
            </w:r>
          </w:p>
          <w:p w14:paraId="03E05B78" w14:textId="77777777" w:rsidR="0018728E" w:rsidRPr="0018728E" w:rsidRDefault="0018728E" w:rsidP="0018728E">
            <w:pPr>
              <w:ind w:left="32"/>
              <w:rPr>
                <w:b/>
                <w:i/>
                <w:sz w:val="21"/>
                <w:szCs w:val="21"/>
              </w:rPr>
            </w:pPr>
            <w:r w:rsidRPr="0018728E">
              <w:rPr>
                <w:b/>
                <w:i/>
                <w:sz w:val="21"/>
                <w:szCs w:val="21"/>
              </w:rPr>
              <w:t>7. Обеспечение: поручительство АО «Калужская городская энергетическая компания».</w:t>
            </w:r>
          </w:p>
          <w:p w14:paraId="75D31CA5" w14:textId="07E909DA" w:rsidR="0018728E" w:rsidRPr="0018728E" w:rsidRDefault="0018728E" w:rsidP="0018728E">
            <w:pPr>
              <w:tabs>
                <w:tab w:val="num" w:pos="0"/>
              </w:tabs>
              <w:spacing w:after="120"/>
              <w:ind w:left="32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18728E">
              <w:rPr>
                <w:b/>
                <w:i/>
                <w:sz w:val="21"/>
                <w:szCs w:val="21"/>
              </w:rPr>
              <w:t>Общая стоимость взаимосвязанной кредитной сделки в форме овердрафт в совокупности с ранее заключенными между ПАО «Калужская сбытовая компания» и АО «АБ РОССИЯ» кредитными сделками составляет более 50% от балансовой стоимости активов Общества. Балансовая стоимость активов ПАО «Калужская сбытовая компания» на дату окончания последнего завершенного отчетного периода, предшествующего совершению сделки (заключению договора) по состоянию на 30.09.2022 г. составила 7 005 379 000 рублей.</w:t>
            </w:r>
          </w:p>
          <w:p w14:paraId="300FEFB2" w14:textId="1AB12450" w:rsidR="00224EB6" w:rsidRPr="0018728E" w:rsidRDefault="00224EB6" w:rsidP="00224EB6">
            <w:pPr>
              <w:tabs>
                <w:tab w:val="left" w:pos="4620"/>
              </w:tabs>
              <w:spacing w:before="120" w:after="120"/>
              <w:jc w:val="both"/>
              <w:rPr>
                <w:b/>
                <w:i/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2.7. Дата составления и номер протокола общего собрания акционеров эмитента: </w:t>
            </w:r>
            <w:r w:rsidR="005E44AF" w:rsidRPr="0018728E">
              <w:rPr>
                <w:b/>
                <w:i/>
                <w:sz w:val="21"/>
                <w:szCs w:val="21"/>
              </w:rPr>
              <w:t>2</w:t>
            </w:r>
            <w:r w:rsidR="00353EC1" w:rsidRPr="0018728E">
              <w:rPr>
                <w:b/>
                <w:i/>
                <w:sz w:val="21"/>
                <w:szCs w:val="21"/>
              </w:rPr>
              <w:t>7</w:t>
            </w:r>
            <w:r w:rsidRPr="0018728E">
              <w:rPr>
                <w:b/>
                <w:i/>
                <w:sz w:val="21"/>
                <w:szCs w:val="21"/>
              </w:rPr>
              <w:t xml:space="preserve"> </w:t>
            </w:r>
            <w:r w:rsidR="00353EC1" w:rsidRPr="0018728E">
              <w:rPr>
                <w:b/>
                <w:i/>
                <w:sz w:val="21"/>
                <w:szCs w:val="21"/>
              </w:rPr>
              <w:t>февраля</w:t>
            </w:r>
            <w:r w:rsidRPr="0018728E">
              <w:rPr>
                <w:b/>
                <w:i/>
                <w:sz w:val="21"/>
                <w:szCs w:val="21"/>
              </w:rPr>
              <w:t xml:space="preserve"> 202</w:t>
            </w:r>
            <w:r w:rsidR="00353EC1" w:rsidRPr="0018728E">
              <w:rPr>
                <w:b/>
                <w:i/>
                <w:sz w:val="21"/>
                <w:szCs w:val="21"/>
              </w:rPr>
              <w:t>3</w:t>
            </w:r>
            <w:r w:rsidRPr="0018728E">
              <w:rPr>
                <w:b/>
                <w:i/>
                <w:sz w:val="21"/>
                <w:szCs w:val="21"/>
              </w:rPr>
              <w:t xml:space="preserve"> г., протокол № </w:t>
            </w:r>
            <w:r w:rsidR="005E44AF" w:rsidRPr="0018728E">
              <w:rPr>
                <w:b/>
                <w:i/>
                <w:sz w:val="21"/>
                <w:szCs w:val="21"/>
              </w:rPr>
              <w:t>4</w:t>
            </w:r>
            <w:r w:rsidR="00353EC1" w:rsidRPr="0018728E">
              <w:rPr>
                <w:b/>
                <w:i/>
                <w:sz w:val="21"/>
                <w:szCs w:val="21"/>
              </w:rPr>
              <w:t>3</w:t>
            </w:r>
            <w:r w:rsidRPr="0018728E">
              <w:rPr>
                <w:b/>
                <w:i/>
                <w:sz w:val="21"/>
                <w:szCs w:val="21"/>
              </w:rPr>
              <w:t>.</w:t>
            </w:r>
          </w:p>
          <w:p w14:paraId="1A449B34" w14:textId="5078F05C" w:rsidR="00224EB6" w:rsidRPr="0018728E" w:rsidRDefault="00224EB6" w:rsidP="00224E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8728E">
              <w:rPr>
                <w:sz w:val="21"/>
                <w:szCs w:val="21"/>
              </w:rPr>
              <w:t xml:space="preserve">2.8. </w:t>
            </w:r>
            <w:r w:rsidR="00682F83" w:rsidRPr="0018728E">
              <w:rPr>
                <w:sz w:val="21"/>
                <w:szCs w:val="21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r w:rsidRPr="0018728E">
              <w:rPr>
                <w:sz w:val="21"/>
                <w:szCs w:val="21"/>
              </w:rPr>
              <w:t>:</w:t>
            </w:r>
            <w:r w:rsidRPr="0018728E">
              <w:rPr>
                <w:b/>
                <w:i/>
                <w:sz w:val="21"/>
                <w:szCs w:val="21"/>
              </w:rPr>
              <w:t xml:space="preserve"> акции обыкновенные именные бездокументарные 1-01-65057-D от 18.05.2004 г., ISIN код: RU000A0DKZK3.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8C48F3" w:rsidRPr="0018728E" w14:paraId="6EF9E66A" w14:textId="77777777" w:rsidTr="005736D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18728E" w:rsidRDefault="008C48F3" w:rsidP="001458D7">
            <w:pPr>
              <w:pStyle w:val="prilozhenie"/>
              <w:ind w:firstLine="0"/>
              <w:jc w:val="center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3. Подпись</w:t>
            </w:r>
          </w:p>
        </w:tc>
      </w:tr>
      <w:tr w:rsidR="008C48F3" w:rsidRPr="0018728E" w14:paraId="792353C9" w14:textId="77777777" w:rsidTr="005736D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18728E" w:rsidRDefault="008C48F3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3.1. </w:t>
            </w:r>
            <w:r w:rsidR="0075081C" w:rsidRPr="0018728E">
              <w:rPr>
                <w:sz w:val="21"/>
                <w:szCs w:val="21"/>
              </w:rPr>
              <w:t>Генеральный директор</w:t>
            </w:r>
          </w:p>
          <w:p w14:paraId="7977E4F6" w14:textId="4AF2BDEF" w:rsidR="008C48F3" w:rsidRPr="0018728E" w:rsidRDefault="00F63A95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П</w:t>
            </w:r>
            <w:r w:rsidR="0075081C" w:rsidRPr="0018728E">
              <w:rPr>
                <w:sz w:val="21"/>
                <w:szCs w:val="21"/>
              </w:rPr>
              <w:t>АО «Калужская сбытовая компания»</w:t>
            </w:r>
            <w:r w:rsidR="00E45009" w:rsidRPr="0018728E">
              <w:rPr>
                <w:sz w:val="21"/>
                <w:szCs w:val="21"/>
              </w:rPr>
              <w:t xml:space="preserve">   </w:t>
            </w:r>
            <w:r w:rsidR="008C48F3" w:rsidRPr="0018728E">
              <w:rPr>
                <w:sz w:val="21"/>
                <w:szCs w:val="21"/>
              </w:rPr>
              <w:t xml:space="preserve">  </w:t>
            </w:r>
            <w:r w:rsidR="00920CDA" w:rsidRPr="0018728E">
              <w:rPr>
                <w:sz w:val="21"/>
                <w:szCs w:val="21"/>
              </w:rPr>
              <w:t xml:space="preserve">     </w:t>
            </w:r>
            <w:r w:rsidR="0018728E">
              <w:rPr>
                <w:sz w:val="21"/>
                <w:szCs w:val="21"/>
              </w:rPr>
              <w:t xml:space="preserve">    </w:t>
            </w:r>
            <w:r w:rsidR="00920CDA" w:rsidRPr="0018728E">
              <w:rPr>
                <w:sz w:val="21"/>
                <w:szCs w:val="21"/>
              </w:rPr>
              <w:t xml:space="preserve">    </w:t>
            </w:r>
            <w:r w:rsidR="008C48F3" w:rsidRPr="0018728E">
              <w:rPr>
                <w:sz w:val="21"/>
                <w:szCs w:val="21"/>
              </w:rPr>
              <w:t xml:space="preserve"> ______________     </w:t>
            </w:r>
            <w:r w:rsidR="00112C87" w:rsidRPr="0018728E">
              <w:rPr>
                <w:sz w:val="21"/>
                <w:szCs w:val="21"/>
              </w:rPr>
              <w:t xml:space="preserve">  </w:t>
            </w:r>
            <w:r w:rsidR="006E2470" w:rsidRPr="0018728E">
              <w:rPr>
                <w:sz w:val="21"/>
                <w:szCs w:val="21"/>
              </w:rPr>
              <w:t xml:space="preserve"> </w:t>
            </w:r>
            <w:r w:rsidR="00112C87" w:rsidRPr="0018728E">
              <w:rPr>
                <w:sz w:val="21"/>
                <w:szCs w:val="21"/>
              </w:rPr>
              <w:t xml:space="preserve"> </w:t>
            </w:r>
            <w:r w:rsidR="008C48F3" w:rsidRPr="0018728E">
              <w:rPr>
                <w:sz w:val="21"/>
                <w:szCs w:val="21"/>
              </w:rPr>
              <w:t xml:space="preserve">   </w:t>
            </w:r>
            <w:r w:rsidR="009D5953" w:rsidRPr="0018728E">
              <w:rPr>
                <w:sz w:val="21"/>
                <w:szCs w:val="21"/>
              </w:rPr>
              <w:t xml:space="preserve">     </w:t>
            </w:r>
            <w:r w:rsidR="008C48F3" w:rsidRPr="0018728E">
              <w:rPr>
                <w:sz w:val="21"/>
                <w:szCs w:val="21"/>
              </w:rPr>
              <w:t xml:space="preserve"> </w:t>
            </w:r>
            <w:r w:rsidR="003B6436" w:rsidRPr="0018728E">
              <w:rPr>
                <w:sz w:val="21"/>
                <w:szCs w:val="21"/>
              </w:rPr>
              <w:t>Г.В. Новикова</w:t>
            </w:r>
          </w:p>
          <w:p w14:paraId="0797AD01" w14:textId="73A88AEF" w:rsidR="008C48F3" w:rsidRPr="0018728E" w:rsidRDefault="0075081C" w:rsidP="001458D7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                                                           </w:t>
            </w:r>
            <w:r w:rsidR="005E2CB6" w:rsidRPr="0018728E">
              <w:rPr>
                <w:sz w:val="21"/>
                <w:szCs w:val="21"/>
              </w:rPr>
              <w:t xml:space="preserve">          </w:t>
            </w:r>
            <w:r w:rsidR="009E3A5F" w:rsidRPr="0018728E">
              <w:rPr>
                <w:sz w:val="21"/>
                <w:szCs w:val="21"/>
              </w:rPr>
              <w:t xml:space="preserve"> </w:t>
            </w:r>
            <w:r w:rsidR="005E2CB6" w:rsidRPr="0018728E">
              <w:rPr>
                <w:sz w:val="21"/>
                <w:szCs w:val="21"/>
              </w:rPr>
              <w:t xml:space="preserve">  </w:t>
            </w:r>
            <w:r w:rsidR="00A0179E" w:rsidRPr="0018728E">
              <w:rPr>
                <w:sz w:val="21"/>
                <w:szCs w:val="21"/>
              </w:rPr>
              <w:t xml:space="preserve"> </w:t>
            </w:r>
            <w:r w:rsidR="00EC3F2B" w:rsidRPr="0018728E">
              <w:rPr>
                <w:sz w:val="21"/>
                <w:szCs w:val="21"/>
              </w:rPr>
              <w:t xml:space="preserve">  </w:t>
            </w:r>
            <w:r w:rsidR="00B155EB" w:rsidRPr="0018728E">
              <w:rPr>
                <w:sz w:val="21"/>
                <w:szCs w:val="21"/>
              </w:rPr>
              <w:t xml:space="preserve">    </w:t>
            </w:r>
            <w:r w:rsidR="00EC3F2B" w:rsidRPr="0018728E">
              <w:rPr>
                <w:sz w:val="21"/>
                <w:szCs w:val="21"/>
              </w:rPr>
              <w:t xml:space="preserve"> </w:t>
            </w:r>
            <w:r w:rsidR="0018728E">
              <w:rPr>
                <w:sz w:val="21"/>
                <w:szCs w:val="21"/>
              </w:rPr>
              <w:t xml:space="preserve">   </w:t>
            </w:r>
            <w:r w:rsidR="00F43F4F" w:rsidRPr="0018728E">
              <w:rPr>
                <w:sz w:val="21"/>
                <w:szCs w:val="21"/>
              </w:rPr>
              <w:t xml:space="preserve">     </w:t>
            </w:r>
            <w:r w:rsidR="00641824" w:rsidRPr="0018728E">
              <w:rPr>
                <w:sz w:val="21"/>
                <w:szCs w:val="21"/>
              </w:rPr>
              <w:t xml:space="preserve"> </w:t>
            </w:r>
            <w:r w:rsidR="00EC3F2B" w:rsidRPr="0018728E">
              <w:rPr>
                <w:sz w:val="21"/>
                <w:szCs w:val="21"/>
              </w:rPr>
              <w:t xml:space="preserve">  (</w:t>
            </w:r>
            <w:r w:rsidR="008C48F3" w:rsidRPr="0018728E">
              <w:rPr>
                <w:sz w:val="21"/>
                <w:szCs w:val="21"/>
              </w:rPr>
              <w:t>подпись)</w:t>
            </w:r>
          </w:p>
          <w:p w14:paraId="60D4A7BF" w14:textId="77777777" w:rsidR="008C48F3" w:rsidRPr="0018728E" w:rsidRDefault="008C48F3" w:rsidP="001458D7">
            <w:pPr>
              <w:pStyle w:val="prilozhenie"/>
              <w:ind w:firstLine="0"/>
              <w:rPr>
                <w:sz w:val="21"/>
                <w:szCs w:val="21"/>
              </w:rPr>
            </w:pPr>
          </w:p>
          <w:p w14:paraId="593446EB" w14:textId="0347949F" w:rsidR="008C48F3" w:rsidRPr="0018728E" w:rsidRDefault="00E45009" w:rsidP="006A7E6F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>3.2.</w:t>
            </w:r>
            <w:r w:rsidR="008C48F3" w:rsidRPr="0018728E">
              <w:rPr>
                <w:sz w:val="21"/>
                <w:szCs w:val="21"/>
              </w:rPr>
              <w:t xml:space="preserve"> «</w:t>
            </w:r>
            <w:r w:rsidR="0018728E">
              <w:rPr>
                <w:sz w:val="21"/>
                <w:szCs w:val="21"/>
              </w:rPr>
              <w:t>27</w:t>
            </w:r>
            <w:r w:rsidR="008C48F3" w:rsidRPr="0018728E">
              <w:rPr>
                <w:sz w:val="21"/>
                <w:szCs w:val="21"/>
              </w:rPr>
              <w:t xml:space="preserve">» </w:t>
            </w:r>
            <w:r w:rsidR="0018728E">
              <w:rPr>
                <w:sz w:val="21"/>
                <w:szCs w:val="21"/>
              </w:rPr>
              <w:t>февраля</w:t>
            </w:r>
            <w:r w:rsidR="008C48F3" w:rsidRPr="0018728E">
              <w:rPr>
                <w:sz w:val="21"/>
                <w:szCs w:val="21"/>
              </w:rPr>
              <w:t xml:space="preserve"> 20</w:t>
            </w:r>
            <w:r w:rsidR="007D0D9D" w:rsidRPr="0018728E">
              <w:rPr>
                <w:sz w:val="21"/>
                <w:szCs w:val="21"/>
              </w:rPr>
              <w:t>2</w:t>
            </w:r>
            <w:r w:rsidR="0018728E">
              <w:rPr>
                <w:sz w:val="21"/>
                <w:szCs w:val="21"/>
              </w:rPr>
              <w:t>3</w:t>
            </w:r>
            <w:r w:rsidR="008C48F3" w:rsidRPr="0018728E">
              <w:rPr>
                <w:sz w:val="21"/>
                <w:szCs w:val="21"/>
              </w:rPr>
              <w:t xml:space="preserve"> г.           </w:t>
            </w:r>
            <w:r w:rsidR="00141688" w:rsidRPr="0018728E">
              <w:rPr>
                <w:sz w:val="21"/>
                <w:szCs w:val="21"/>
              </w:rPr>
              <w:t xml:space="preserve">  </w:t>
            </w:r>
            <w:r w:rsidR="005E2CB6" w:rsidRPr="0018728E">
              <w:rPr>
                <w:sz w:val="21"/>
                <w:szCs w:val="21"/>
              </w:rPr>
              <w:t xml:space="preserve">  </w:t>
            </w:r>
            <w:r w:rsidR="006E2470" w:rsidRPr="0018728E">
              <w:rPr>
                <w:sz w:val="21"/>
                <w:szCs w:val="21"/>
              </w:rPr>
              <w:t xml:space="preserve">       </w:t>
            </w:r>
            <w:r w:rsidR="00920CDA" w:rsidRPr="0018728E">
              <w:rPr>
                <w:sz w:val="21"/>
                <w:szCs w:val="21"/>
              </w:rPr>
              <w:t xml:space="preserve">   </w:t>
            </w:r>
            <w:r w:rsidR="009E3A5F" w:rsidRPr="0018728E">
              <w:rPr>
                <w:sz w:val="21"/>
                <w:szCs w:val="21"/>
              </w:rPr>
              <w:t xml:space="preserve">   </w:t>
            </w:r>
            <w:r w:rsidR="006E2470" w:rsidRPr="0018728E">
              <w:rPr>
                <w:sz w:val="21"/>
                <w:szCs w:val="21"/>
              </w:rPr>
              <w:t xml:space="preserve"> </w:t>
            </w:r>
            <w:r w:rsidR="009E3A5F" w:rsidRPr="0018728E">
              <w:rPr>
                <w:sz w:val="21"/>
                <w:szCs w:val="21"/>
              </w:rPr>
              <w:t xml:space="preserve"> </w:t>
            </w:r>
            <w:r w:rsidR="00141688" w:rsidRPr="0018728E">
              <w:rPr>
                <w:sz w:val="21"/>
                <w:szCs w:val="21"/>
              </w:rPr>
              <w:t xml:space="preserve">        </w:t>
            </w:r>
            <w:r w:rsidR="00B155EB" w:rsidRPr="0018728E">
              <w:rPr>
                <w:sz w:val="21"/>
                <w:szCs w:val="21"/>
              </w:rPr>
              <w:t xml:space="preserve">         </w:t>
            </w:r>
          </w:p>
          <w:p w14:paraId="45917ADD" w14:textId="77777777" w:rsidR="005E2CB6" w:rsidRPr="0018728E" w:rsidRDefault="005E2CB6" w:rsidP="006A7E6F">
            <w:pPr>
              <w:pStyle w:val="prilozhenie"/>
              <w:ind w:firstLine="0"/>
              <w:rPr>
                <w:sz w:val="21"/>
                <w:szCs w:val="21"/>
              </w:rPr>
            </w:pPr>
            <w:r w:rsidRPr="0018728E">
              <w:rPr>
                <w:sz w:val="21"/>
                <w:szCs w:val="21"/>
              </w:rPr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A154" w14:textId="77777777" w:rsidR="008F2D89" w:rsidRDefault="008F2D89">
      <w:r>
        <w:separator/>
      </w:r>
    </w:p>
  </w:endnote>
  <w:endnote w:type="continuationSeparator" w:id="0">
    <w:p w14:paraId="30718DD8" w14:textId="77777777" w:rsidR="008F2D89" w:rsidRDefault="008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A7FE" w14:textId="77777777" w:rsidR="008F2D89" w:rsidRDefault="008F2D89">
      <w:r>
        <w:separator/>
      </w:r>
    </w:p>
  </w:footnote>
  <w:footnote w:type="continuationSeparator" w:id="0">
    <w:p w14:paraId="2DCC3B94" w14:textId="77777777" w:rsidR="008F2D89" w:rsidRDefault="008F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564"/>
    <w:multiLevelType w:val="hybridMultilevel"/>
    <w:tmpl w:val="DE7E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7D9E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90BEC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AF6E4A"/>
    <w:multiLevelType w:val="hybridMultilevel"/>
    <w:tmpl w:val="DB96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E0E64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 w15:restartNumberingAfterBreak="0">
    <w:nsid w:val="15BB60CB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5F3BFF"/>
    <w:multiLevelType w:val="multilevel"/>
    <w:tmpl w:val="0D8A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77E9E"/>
    <w:multiLevelType w:val="multilevel"/>
    <w:tmpl w:val="8FEE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28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023773"/>
    <w:multiLevelType w:val="multilevel"/>
    <w:tmpl w:val="393A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36A87"/>
    <w:multiLevelType w:val="hybridMultilevel"/>
    <w:tmpl w:val="BCF0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22341"/>
    <w:multiLevelType w:val="multilevel"/>
    <w:tmpl w:val="1C8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0C4D83"/>
    <w:multiLevelType w:val="multilevel"/>
    <w:tmpl w:val="873A3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D97843"/>
    <w:multiLevelType w:val="multilevel"/>
    <w:tmpl w:val="ECC01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BC72149"/>
    <w:multiLevelType w:val="hybridMultilevel"/>
    <w:tmpl w:val="6B3C5D92"/>
    <w:lvl w:ilvl="0" w:tplc="8A929E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4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45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5242023">
    <w:abstractNumId w:val="19"/>
  </w:num>
  <w:num w:numId="2" w16cid:durableId="361053621">
    <w:abstractNumId w:val="11"/>
  </w:num>
  <w:num w:numId="3" w16cid:durableId="1137916038">
    <w:abstractNumId w:val="8"/>
  </w:num>
  <w:num w:numId="4" w16cid:durableId="816654799">
    <w:abstractNumId w:val="25"/>
  </w:num>
  <w:num w:numId="5" w16cid:durableId="1806242553">
    <w:abstractNumId w:val="3"/>
  </w:num>
  <w:num w:numId="6" w16cid:durableId="485634974">
    <w:abstractNumId w:val="21"/>
  </w:num>
  <w:num w:numId="7" w16cid:durableId="2117208337">
    <w:abstractNumId w:val="28"/>
  </w:num>
  <w:num w:numId="8" w16cid:durableId="829057687">
    <w:abstractNumId w:val="46"/>
  </w:num>
  <w:num w:numId="9" w16cid:durableId="1352996714">
    <w:abstractNumId w:val="23"/>
  </w:num>
  <w:num w:numId="10" w16cid:durableId="245068474">
    <w:abstractNumId w:val="2"/>
  </w:num>
  <w:num w:numId="11" w16cid:durableId="268245800">
    <w:abstractNumId w:val="37"/>
  </w:num>
  <w:num w:numId="12" w16cid:durableId="1171069739">
    <w:abstractNumId w:val="20"/>
  </w:num>
  <w:num w:numId="13" w16cid:durableId="1823814415">
    <w:abstractNumId w:val="40"/>
  </w:num>
  <w:num w:numId="14" w16cid:durableId="1426800327">
    <w:abstractNumId w:val="49"/>
  </w:num>
  <w:num w:numId="15" w16cid:durableId="593976947">
    <w:abstractNumId w:val="35"/>
  </w:num>
  <w:num w:numId="16" w16cid:durableId="1622299031">
    <w:abstractNumId w:val="48"/>
  </w:num>
  <w:num w:numId="17" w16cid:durableId="420371021">
    <w:abstractNumId w:val="47"/>
  </w:num>
  <w:num w:numId="18" w16cid:durableId="577329092">
    <w:abstractNumId w:val="6"/>
  </w:num>
  <w:num w:numId="19" w16cid:durableId="612325393">
    <w:abstractNumId w:val="24"/>
  </w:num>
  <w:num w:numId="20" w16cid:durableId="729957457">
    <w:abstractNumId w:val="32"/>
  </w:num>
  <w:num w:numId="21" w16cid:durableId="374888424">
    <w:abstractNumId w:val="17"/>
  </w:num>
  <w:num w:numId="22" w16cid:durableId="264190833">
    <w:abstractNumId w:val="38"/>
  </w:num>
  <w:num w:numId="23" w16cid:durableId="1787847002">
    <w:abstractNumId w:val="41"/>
  </w:num>
  <w:num w:numId="24" w16cid:durableId="2066947746">
    <w:abstractNumId w:val="7"/>
  </w:num>
  <w:num w:numId="25" w16cid:durableId="1206022636">
    <w:abstractNumId w:val="26"/>
  </w:num>
  <w:num w:numId="26" w16cid:durableId="527529314">
    <w:abstractNumId w:val="13"/>
  </w:num>
  <w:num w:numId="27" w16cid:durableId="766459582">
    <w:abstractNumId w:val="5"/>
  </w:num>
  <w:num w:numId="28" w16cid:durableId="1835560881">
    <w:abstractNumId w:val="29"/>
  </w:num>
  <w:num w:numId="29" w16cid:durableId="1719276902">
    <w:abstractNumId w:val="45"/>
  </w:num>
  <w:num w:numId="30" w16cid:durableId="2013678494">
    <w:abstractNumId w:val="31"/>
  </w:num>
  <w:num w:numId="31" w16cid:durableId="2060008423">
    <w:abstractNumId w:val="22"/>
  </w:num>
  <w:num w:numId="32" w16cid:durableId="537745412">
    <w:abstractNumId w:val="42"/>
  </w:num>
  <w:num w:numId="33" w16cid:durableId="640695293">
    <w:abstractNumId w:val="1"/>
  </w:num>
  <w:num w:numId="34" w16cid:durableId="1917281788">
    <w:abstractNumId w:val="44"/>
  </w:num>
  <w:num w:numId="35" w16cid:durableId="1784491406">
    <w:abstractNumId w:val="14"/>
  </w:num>
  <w:num w:numId="36" w16cid:durableId="813638985">
    <w:abstractNumId w:val="18"/>
  </w:num>
  <w:num w:numId="37" w16cid:durableId="1570460854">
    <w:abstractNumId w:val="30"/>
  </w:num>
  <w:num w:numId="38" w16cid:durableId="2056275937">
    <w:abstractNumId w:val="4"/>
  </w:num>
  <w:num w:numId="39" w16cid:durableId="983973045">
    <w:abstractNumId w:val="15"/>
  </w:num>
  <w:num w:numId="40" w16cid:durableId="1875968707">
    <w:abstractNumId w:val="43"/>
  </w:num>
  <w:num w:numId="41" w16cid:durableId="567418422">
    <w:abstractNumId w:val="0"/>
  </w:num>
  <w:num w:numId="42" w16cid:durableId="223299467">
    <w:abstractNumId w:val="10"/>
  </w:num>
  <w:num w:numId="43" w16cid:durableId="68189838">
    <w:abstractNumId w:val="39"/>
  </w:num>
  <w:num w:numId="44" w16cid:durableId="1184901677">
    <w:abstractNumId w:val="36"/>
  </w:num>
  <w:num w:numId="45" w16cid:durableId="18851676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3767850">
    <w:abstractNumId w:val="27"/>
  </w:num>
  <w:num w:numId="47" w16cid:durableId="271519487">
    <w:abstractNumId w:val="9"/>
  </w:num>
  <w:num w:numId="48" w16cid:durableId="2052457827">
    <w:abstractNumId w:val="12"/>
  </w:num>
  <w:num w:numId="49" w16cid:durableId="1811436520">
    <w:abstractNumId w:val="34"/>
  </w:num>
  <w:num w:numId="50" w16cid:durableId="9510139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30D9"/>
    <w:rsid w:val="000E0F61"/>
    <w:rsid w:val="000E280E"/>
    <w:rsid w:val="000F42B3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8728E"/>
    <w:rsid w:val="001A0E65"/>
    <w:rsid w:val="001A6C4A"/>
    <w:rsid w:val="001C3739"/>
    <w:rsid w:val="00224EB6"/>
    <w:rsid w:val="002310EF"/>
    <w:rsid w:val="00265AED"/>
    <w:rsid w:val="002702A2"/>
    <w:rsid w:val="00280B8F"/>
    <w:rsid w:val="002A2AE0"/>
    <w:rsid w:val="002D6C90"/>
    <w:rsid w:val="002F0835"/>
    <w:rsid w:val="002F3D10"/>
    <w:rsid w:val="002F54B6"/>
    <w:rsid w:val="00302DD6"/>
    <w:rsid w:val="00317AC1"/>
    <w:rsid w:val="003239FB"/>
    <w:rsid w:val="003367DD"/>
    <w:rsid w:val="00345D3A"/>
    <w:rsid w:val="00353EC1"/>
    <w:rsid w:val="00377B95"/>
    <w:rsid w:val="00377CC0"/>
    <w:rsid w:val="0038159C"/>
    <w:rsid w:val="00383916"/>
    <w:rsid w:val="0039070C"/>
    <w:rsid w:val="00392D4E"/>
    <w:rsid w:val="003B0324"/>
    <w:rsid w:val="003B6436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17B4"/>
    <w:rsid w:val="005440C0"/>
    <w:rsid w:val="005640EF"/>
    <w:rsid w:val="00564130"/>
    <w:rsid w:val="005736D1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44AF"/>
    <w:rsid w:val="005E6FCC"/>
    <w:rsid w:val="005F247B"/>
    <w:rsid w:val="005F7D06"/>
    <w:rsid w:val="006030D3"/>
    <w:rsid w:val="006155BA"/>
    <w:rsid w:val="00617B6B"/>
    <w:rsid w:val="00641824"/>
    <w:rsid w:val="0065432C"/>
    <w:rsid w:val="0065564B"/>
    <w:rsid w:val="0067399E"/>
    <w:rsid w:val="0067575B"/>
    <w:rsid w:val="00681C50"/>
    <w:rsid w:val="00682F83"/>
    <w:rsid w:val="006866A8"/>
    <w:rsid w:val="0069231F"/>
    <w:rsid w:val="006A437A"/>
    <w:rsid w:val="006A77B2"/>
    <w:rsid w:val="006A7E6F"/>
    <w:rsid w:val="006B4146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0BE8"/>
    <w:rsid w:val="008E7265"/>
    <w:rsid w:val="008F2D89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3578"/>
    <w:rsid w:val="0093581A"/>
    <w:rsid w:val="00936727"/>
    <w:rsid w:val="00940AA2"/>
    <w:rsid w:val="0094449B"/>
    <w:rsid w:val="00965347"/>
    <w:rsid w:val="0097247D"/>
    <w:rsid w:val="00972FD2"/>
    <w:rsid w:val="009A7509"/>
    <w:rsid w:val="009C36D9"/>
    <w:rsid w:val="009D40A7"/>
    <w:rsid w:val="009D5953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0629A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0429E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C7109"/>
    <w:rsid w:val="00DD51BA"/>
    <w:rsid w:val="00E020A8"/>
    <w:rsid w:val="00E02832"/>
    <w:rsid w:val="00E04CD4"/>
    <w:rsid w:val="00E07B0D"/>
    <w:rsid w:val="00E14B65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05777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03D0"/>
    <w:rsid w:val="00F725B5"/>
    <w:rsid w:val="00F81F8E"/>
    <w:rsid w:val="00FC706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,текст таблицы,Шаблон для отчетов по оценке,Подпись1,Основной текст Знак Знак Знак Знак Знак Знак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  <w:style w:type="paragraph" w:customStyle="1" w:styleId="af2">
    <w:basedOn w:val="a"/>
    <w:next w:val="ad"/>
    <w:qFormat/>
    <w:rsid w:val="00224E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f3">
    <w:name w:val="Table Grid"/>
    <w:basedOn w:val="a1"/>
    <w:rsid w:val="002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224EB6"/>
    <w:pPr>
      <w:jc w:val="both"/>
    </w:pPr>
    <w:rPr>
      <w:sz w:val="24"/>
      <w:szCs w:val="24"/>
      <w:lang w:eastAsia="ru-RU"/>
    </w:rPr>
  </w:style>
  <w:style w:type="paragraph" w:styleId="af4">
    <w:name w:val="Body Text Indent"/>
    <w:basedOn w:val="a"/>
    <w:link w:val="af5"/>
    <w:rsid w:val="00224EB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24EB6"/>
    <w:rPr>
      <w:lang w:eastAsia="en-US"/>
    </w:rPr>
  </w:style>
  <w:style w:type="paragraph" w:styleId="af6">
    <w:name w:val="No Spacing"/>
    <w:uiPriority w:val="99"/>
    <w:qFormat/>
    <w:rsid w:val="00224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8017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7</cp:revision>
  <cp:lastPrinted>2021-11-30T08:34:00Z</cp:lastPrinted>
  <dcterms:created xsi:type="dcterms:W3CDTF">2023-02-27T07:21:00Z</dcterms:created>
  <dcterms:modified xsi:type="dcterms:W3CDTF">2023-02-27T08:16:00Z</dcterms:modified>
</cp:coreProperties>
</file>