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D8135" w14:textId="05FA859F" w:rsidR="00C87B98" w:rsidRDefault="008B31E3" w:rsidP="00C87B98">
      <w:pPr>
        <w:jc w:val="right"/>
        <w:rPr>
          <w:b/>
        </w:rPr>
      </w:pPr>
      <w:r>
        <w:rPr>
          <w:b/>
        </w:rPr>
        <w:t>ПРИЛОЖЕНИЕ</w:t>
      </w:r>
      <w:r w:rsidR="00937B37">
        <w:rPr>
          <w:b/>
        </w:rPr>
        <w:t xml:space="preserve"> № 1</w:t>
      </w:r>
      <w:r w:rsidR="008941DE">
        <w:rPr>
          <w:b/>
        </w:rPr>
        <w:t xml:space="preserve"> </w:t>
      </w:r>
      <w:r>
        <w:rPr>
          <w:b/>
        </w:rPr>
        <w:t>К ДОКУМЕНТАЦИИ</w:t>
      </w:r>
    </w:p>
    <w:p w14:paraId="42929A9B" w14:textId="77777777" w:rsidR="00C87B98" w:rsidRPr="00C87B98" w:rsidRDefault="00C87B98" w:rsidP="00C87B98">
      <w:pPr>
        <w:jc w:val="right"/>
        <w:rPr>
          <w:b/>
        </w:rPr>
      </w:pPr>
    </w:p>
    <w:p w14:paraId="0D4209AC" w14:textId="54A124B9" w:rsidR="00FF6C8F" w:rsidRPr="00B224A9" w:rsidRDefault="008941DE" w:rsidP="00B224A9">
      <w:pPr>
        <w:jc w:val="center"/>
        <w:rPr>
          <w:b/>
        </w:rPr>
      </w:pPr>
      <w:r>
        <w:rPr>
          <w:b/>
        </w:rPr>
        <w:t>ТЕХНИЧЕСКОЕ ЗАДАНИЕ</w:t>
      </w:r>
    </w:p>
    <w:p w14:paraId="7E1C7DCB" w14:textId="68A1121B" w:rsidR="00D13AAC" w:rsidRPr="00D13AAC" w:rsidRDefault="00937B37" w:rsidP="00D13AAC">
      <w:pPr>
        <w:numPr>
          <w:ilvl w:val="0"/>
          <w:numId w:val="1"/>
        </w:numPr>
        <w:spacing w:before="240" w:after="120"/>
        <w:ind w:left="-426" w:firstLine="852"/>
      </w:pPr>
      <w:r w:rsidRPr="00B85162">
        <w:rPr>
          <w:b/>
          <w:bCs/>
          <w:lang w:eastAsia="zh-CN"/>
        </w:rPr>
        <w:t>Наименование предмета закупки:</w:t>
      </w:r>
      <w:r>
        <w:t xml:space="preserve"> </w:t>
      </w:r>
      <w:r w:rsidRPr="001C1BF7">
        <w:t>Оказание услуг по организации сервиса частной виртуальной локальной сети (VPLS) и е</w:t>
      </w:r>
      <w:r w:rsidR="00081A07">
        <w:t>е</w:t>
      </w:r>
      <w:r w:rsidRPr="001C1BF7">
        <w:t xml:space="preserve"> использование для нужд </w:t>
      </w:r>
      <w:r w:rsidR="007C2739">
        <w:t>П</w:t>
      </w:r>
      <w:r w:rsidR="007C2739" w:rsidRPr="00743745">
        <w:t>АО «Калужская сбытовая компани</w:t>
      </w:r>
      <w:r w:rsidR="009F0476">
        <w:t>я</w:t>
      </w:r>
      <w:r w:rsidR="007C2739" w:rsidRPr="00743745">
        <w:t>»</w:t>
      </w:r>
      <w:r w:rsidR="00081A07">
        <w:t xml:space="preserve"> в течении 5 (пять) лет с даты подписания договора</w:t>
      </w:r>
      <w:r w:rsidRPr="007C2739">
        <w:t>.</w:t>
      </w:r>
    </w:p>
    <w:p w14:paraId="37D08EFE" w14:textId="4A373349" w:rsidR="00D13AAC" w:rsidRPr="00E626C4" w:rsidRDefault="00D13AAC" w:rsidP="00D13AAC">
      <w:pPr>
        <w:spacing w:before="240" w:after="120"/>
        <w:ind w:left="-426" w:firstLine="852"/>
      </w:pPr>
      <w:r w:rsidRPr="00D13AAC">
        <w:t xml:space="preserve">     </w:t>
      </w:r>
      <w:r w:rsidRPr="00E626C4">
        <w:t xml:space="preserve">Организация точек подключения производится постепенно, согласно заявкам Заказчика. На 5-ый год действия Договора все точки Заказчика должны быть подключены к сети </w:t>
      </w:r>
      <w:r w:rsidRPr="00E626C4">
        <w:rPr>
          <w:lang w:val="en-US"/>
        </w:rPr>
        <w:t>VPLS</w:t>
      </w:r>
      <w:r w:rsidRPr="00E626C4">
        <w:t>.</w:t>
      </w:r>
    </w:p>
    <w:p w14:paraId="107CDF93" w14:textId="77777777" w:rsidR="00E3197D" w:rsidRPr="00877EE3" w:rsidRDefault="00937B37" w:rsidP="008B31E3">
      <w:pPr>
        <w:spacing w:before="240" w:after="120"/>
        <w:ind w:left="-426" w:firstLine="852"/>
      </w:pPr>
      <w:r>
        <w:t xml:space="preserve">      </w:t>
      </w:r>
      <w:r w:rsidR="008A4A29">
        <w:t>Оказываемые услуги</w:t>
      </w:r>
      <w:r w:rsidR="008A4A29" w:rsidRPr="00877EE3">
        <w:t xml:space="preserve"> должны соответствовать требованиям к безопасности, качеству, техническим характеристикам, функциональным характеристикам (потребительским свойствам) </w:t>
      </w:r>
      <w:r w:rsidR="008A4A29">
        <w:t>услуг</w:t>
      </w:r>
      <w:r w:rsidR="008A4A29" w:rsidRPr="00877EE3">
        <w:t>, предусмотренными техническими регламентами в соответствии с законодательством Российской Федерации.</w:t>
      </w:r>
    </w:p>
    <w:p w14:paraId="22FC2811" w14:textId="77777777" w:rsidR="00FF6C8F" w:rsidRPr="00B224A9" w:rsidRDefault="00937B37" w:rsidP="008B31E3">
      <w:pPr>
        <w:numPr>
          <w:ilvl w:val="0"/>
          <w:numId w:val="1"/>
        </w:numPr>
        <w:spacing w:before="240" w:after="120"/>
        <w:ind w:left="-426" w:firstLine="852"/>
        <w:rPr>
          <w:b/>
        </w:rPr>
      </w:pPr>
      <w:r w:rsidRPr="00B224A9">
        <w:rPr>
          <w:b/>
        </w:rPr>
        <w:t>Общие требования к предоставляемым услугам</w:t>
      </w:r>
      <w:r>
        <w:rPr>
          <w:b/>
        </w:rPr>
        <w:t>:</w:t>
      </w:r>
    </w:p>
    <w:p w14:paraId="3E99D6CA" w14:textId="77777777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</w:pPr>
      <w:r w:rsidRPr="00B224A9">
        <w:t xml:space="preserve">Все порты передачи данных </w:t>
      </w:r>
      <w:r w:rsidRPr="00B224A9">
        <w:rPr>
          <w:bCs/>
          <w:spacing w:val="3"/>
        </w:rPr>
        <w:t>VPLS</w:t>
      </w:r>
      <w:r w:rsidRPr="00B224A9">
        <w:t xml:space="preserve"> должны быть организованы с адресов, указанных в Приложении №1 </w:t>
      </w:r>
      <w:r>
        <w:t>к Техническому заданию</w:t>
      </w:r>
      <w:r w:rsidRPr="00B224A9">
        <w:t xml:space="preserve"> и соединены друг с другом </w:t>
      </w:r>
      <w:r>
        <w:t>в единую частную приватную сеть;</w:t>
      </w:r>
    </w:p>
    <w:p w14:paraId="2ED1C938" w14:textId="4E43EFFE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</w:pPr>
      <w:r w:rsidRPr="00B224A9">
        <w:t xml:space="preserve">В случае необходимости у Заказчика должна быть возможность увеличения скорости порта передачи данных </w:t>
      </w:r>
      <w:r w:rsidRPr="00B224A9">
        <w:rPr>
          <w:bCs/>
          <w:spacing w:val="3"/>
        </w:rPr>
        <w:t>VPLS</w:t>
      </w:r>
      <w:r w:rsidR="00D456FB">
        <w:rPr>
          <w:bCs/>
          <w:spacing w:val="3"/>
        </w:rPr>
        <w:t xml:space="preserve"> не менее чем </w:t>
      </w:r>
      <w:r w:rsidR="004272E8">
        <w:rPr>
          <w:bCs/>
          <w:spacing w:val="3"/>
        </w:rPr>
        <w:t>на</w:t>
      </w:r>
      <w:r w:rsidR="00D456FB">
        <w:rPr>
          <w:bCs/>
          <w:spacing w:val="3"/>
        </w:rPr>
        <w:t xml:space="preserve"> </w:t>
      </w:r>
      <w:r w:rsidR="004272E8">
        <w:rPr>
          <w:bCs/>
          <w:spacing w:val="3"/>
        </w:rPr>
        <w:t>1</w:t>
      </w:r>
      <w:r w:rsidR="00D456FB">
        <w:rPr>
          <w:bCs/>
          <w:spacing w:val="3"/>
        </w:rPr>
        <w:t>0 Мбит/с</w:t>
      </w:r>
      <w:r w:rsidRPr="00B224A9">
        <w:t>:</w:t>
      </w:r>
    </w:p>
    <w:p w14:paraId="412127E9" w14:textId="77777777" w:rsidR="00FF6C8F" w:rsidRPr="00B224A9" w:rsidRDefault="00937B37" w:rsidP="008B31E3">
      <w:pPr>
        <w:numPr>
          <w:ilvl w:val="0"/>
          <w:numId w:val="3"/>
        </w:numPr>
        <w:ind w:left="-426" w:firstLine="852"/>
      </w:pPr>
      <w:r w:rsidRPr="00B224A9">
        <w:t>Не более чем в</w:t>
      </w:r>
      <w:r>
        <w:t xml:space="preserve"> 2</w:t>
      </w:r>
      <w:r w:rsidR="00C50B29">
        <w:t xml:space="preserve"> </w:t>
      </w:r>
      <w:r>
        <w:t>(</w:t>
      </w:r>
      <w:r w:rsidRPr="00B224A9">
        <w:t>два</w:t>
      </w:r>
      <w:r>
        <w:t>)</w:t>
      </w:r>
      <w:r w:rsidRPr="00B224A9">
        <w:t xml:space="preserve"> раза</w:t>
      </w:r>
      <w:r w:rsidR="00D456FB">
        <w:t xml:space="preserve"> в месяц</w:t>
      </w:r>
      <w:r w:rsidRPr="00B224A9">
        <w:t>;</w:t>
      </w:r>
    </w:p>
    <w:p w14:paraId="3004E2D2" w14:textId="77777777" w:rsidR="00FF6C8F" w:rsidRPr="00B224A9" w:rsidRDefault="00937B37" w:rsidP="008B31E3">
      <w:pPr>
        <w:numPr>
          <w:ilvl w:val="0"/>
          <w:numId w:val="3"/>
        </w:numPr>
        <w:ind w:left="-426" w:firstLine="852"/>
      </w:pPr>
      <w:r w:rsidRPr="00B224A9">
        <w:t xml:space="preserve">Не чаще </w:t>
      </w:r>
      <w:r>
        <w:t>1</w:t>
      </w:r>
      <w:r w:rsidR="00C50B29">
        <w:t xml:space="preserve"> </w:t>
      </w:r>
      <w:r>
        <w:t>(</w:t>
      </w:r>
      <w:r w:rsidRPr="00B224A9">
        <w:t>одного</w:t>
      </w:r>
      <w:r>
        <w:t>)</w:t>
      </w:r>
      <w:r w:rsidRPr="00B224A9">
        <w:t xml:space="preserve"> раза в месяц для каждой услуги</w:t>
      </w:r>
      <w:r w:rsidR="00D456FB">
        <w:t xml:space="preserve"> (точка подключения 1 – точка подключения 2)</w:t>
      </w:r>
      <w:r w:rsidRPr="00B224A9">
        <w:t>;</w:t>
      </w:r>
    </w:p>
    <w:p w14:paraId="467E6F93" w14:textId="77777777" w:rsidR="00FF6C8F" w:rsidRPr="00B224A9" w:rsidRDefault="00937B37" w:rsidP="008B31E3">
      <w:pPr>
        <w:numPr>
          <w:ilvl w:val="0"/>
          <w:numId w:val="3"/>
        </w:numPr>
        <w:ind w:left="-426" w:firstLine="852"/>
      </w:pPr>
      <w:r w:rsidRPr="00B224A9">
        <w:t>Н</w:t>
      </w:r>
      <w:r w:rsidR="00D456FB">
        <w:t>а</w:t>
      </w:r>
      <w:r w:rsidRPr="00B224A9">
        <w:t xml:space="preserve"> </w:t>
      </w:r>
      <w:r w:rsidR="00D456FB">
        <w:t>срок не менее</w:t>
      </w:r>
      <w:r w:rsidRPr="00B224A9">
        <w:t xml:space="preserve"> чем 48 </w:t>
      </w:r>
      <w:r>
        <w:t xml:space="preserve">(сорок восемь) </w:t>
      </w:r>
      <w:r w:rsidRPr="00B224A9">
        <w:t>часов;</w:t>
      </w:r>
    </w:p>
    <w:p w14:paraId="7B8B39B5" w14:textId="77777777" w:rsidR="00FF6C8F" w:rsidRPr="00B224A9" w:rsidRDefault="00937B37" w:rsidP="008B31E3">
      <w:pPr>
        <w:numPr>
          <w:ilvl w:val="0"/>
          <w:numId w:val="3"/>
        </w:numPr>
        <w:ind w:left="-426" w:firstLine="852"/>
      </w:pPr>
      <w:r w:rsidRPr="00B224A9">
        <w:t>Увеличение скорости оформляется заявкой на контактный номер телефона «горячей линии» или адрес электронной почты технической поддержки;</w:t>
      </w:r>
    </w:p>
    <w:p w14:paraId="2731D6C2" w14:textId="77777777" w:rsidR="00FF6C8F" w:rsidRPr="00B224A9" w:rsidRDefault="00937B37" w:rsidP="008B31E3">
      <w:pPr>
        <w:numPr>
          <w:ilvl w:val="0"/>
          <w:numId w:val="3"/>
        </w:numPr>
        <w:ind w:left="-426" w:firstLine="852"/>
      </w:pPr>
      <w:r w:rsidRPr="00B224A9">
        <w:t>Ср</w:t>
      </w:r>
      <w:r>
        <w:t>ок реализации заявки не более 2</w:t>
      </w:r>
      <w:r w:rsidR="00C50B29">
        <w:t xml:space="preserve"> </w:t>
      </w:r>
      <w:r>
        <w:t>(двух)</w:t>
      </w:r>
      <w:r w:rsidRPr="00B224A9">
        <w:t xml:space="preserve"> часов с момента регистрации.</w:t>
      </w:r>
    </w:p>
    <w:p w14:paraId="3E0889A6" w14:textId="77777777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</w:pPr>
      <w:r w:rsidRPr="00B224A9">
        <w:t>Весь перечень услуг должен предоставляться без ограничен</w:t>
      </w:r>
      <w:r>
        <w:t>ия передаваемого объема трафика;</w:t>
      </w:r>
    </w:p>
    <w:p w14:paraId="60323EC6" w14:textId="32780B48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</w:pPr>
      <w:r w:rsidRPr="00B224A9">
        <w:t xml:space="preserve">Исполнитель должен иметь возможность предоставлять сервис </w:t>
      </w:r>
      <w:r w:rsidRPr="00B224A9">
        <w:rPr>
          <w:lang w:val="en-US"/>
        </w:rPr>
        <w:t>VPLS</w:t>
      </w:r>
      <w:r w:rsidRPr="00B224A9">
        <w:t xml:space="preserve"> с возможность</w:t>
      </w:r>
      <w:r w:rsidR="007E68AD">
        <w:t>ю</w:t>
      </w:r>
      <w:r w:rsidRPr="00B224A9">
        <w:t xml:space="preserve"> передачи </w:t>
      </w:r>
      <w:proofErr w:type="spellStart"/>
      <w:r w:rsidRPr="00B224A9">
        <w:t>мультикаст</w:t>
      </w:r>
      <w:proofErr w:type="spellEnd"/>
      <w:r w:rsidRPr="00B224A9">
        <w:t xml:space="preserve"> (</w:t>
      </w:r>
      <w:proofErr w:type="spellStart"/>
      <w:r w:rsidRPr="00B224A9">
        <w:t>multicast</w:t>
      </w:r>
      <w:proofErr w:type="spellEnd"/>
      <w:r w:rsidRPr="00B224A9">
        <w:t>) трафика и широковещательного трафика (</w:t>
      </w:r>
      <w:proofErr w:type="spellStart"/>
      <w:r w:rsidRPr="00B224A9">
        <w:t>broadcast</w:t>
      </w:r>
      <w:proofErr w:type="spellEnd"/>
      <w:r w:rsidRPr="00B224A9">
        <w:t>) Заказчика на всех объект</w:t>
      </w:r>
      <w:r>
        <w:t>ах;</w:t>
      </w:r>
    </w:p>
    <w:p w14:paraId="029F24F3" w14:textId="477A98E4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</w:pPr>
      <w:r w:rsidRPr="00B224A9">
        <w:t xml:space="preserve">Организация </w:t>
      </w:r>
      <w:r w:rsidRPr="001C1BF7">
        <w:t>канал</w:t>
      </w:r>
      <w:r>
        <w:t>а, соединяющий конечное оборудование Заказчика с узлом доступа Исполнителя (</w:t>
      </w:r>
      <w:r w:rsidRPr="00B224A9">
        <w:t>«Последней мили»</w:t>
      </w:r>
      <w:r>
        <w:t xml:space="preserve">) </w:t>
      </w:r>
      <w:r w:rsidR="004272E8">
        <w:t xml:space="preserve">до </w:t>
      </w:r>
      <w:r w:rsidRPr="00B224A9">
        <w:t xml:space="preserve">самого </w:t>
      </w:r>
      <w:r>
        <w:t xml:space="preserve">Центра </w:t>
      </w:r>
      <w:r w:rsidRPr="001C1BF7">
        <w:t xml:space="preserve">обработки данных </w:t>
      </w:r>
      <w:r>
        <w:t xml:space="preserve">(далее – </w:t>
      </w:r>
      <w:r w:rsidRPr="00B224A9">
        <w:t>ЦОД</w:t>
      </w:r>
      <w:r>
        <w:t>) Заказчика</w:t>
      </w:r>
      <w:r w:rsidR="004272E8">
        <w:t xml:space="preserve"> должна быть произведена </w:t>
      </w:r>
      <w:r w:rsidR="004272E8" w:rsidRPr="00B224A9">
        <w:t>по волоконно-оптическому кабелю</w:t>
      </w:r>
      <w:r>
        <w:t>;</w:t>
      </w:r>
    </w:p>
    <w:p w14:paraId="2DCB36D1" w14:textId="77777777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</w:pPr>
      <w:r>
        <w:t>Исполнитель</w:t>
      </w:r>
      <w:r w:rsidRPr="00B224A9">
        <w:t xml:space="preserve"> должен выделить и обслуживать порт сети передачи данных от своей сети связи до коммутационного оборудования </w:t>
      </w:r>
      <w:r>
        <w:t>Заказчика. Тип стыка 1000BASE-T;</w:t>
      </w:r>
    </w:p>
    <w:p w14:paraId="4B9651CF" w14:textId="3A7DB164" w:rsidR="00FF6C8F" w:rsidRPr="00B224A9" w:rsidRDefault="00937B37" w:rsidP="008B31E3">
      <w:pPr>
        <w:numPr>
          <w:ilvl w:val="1"/>
          <w:numId w:val="2"/>
        </w:numPr>
        <w:spacing w:before="120"/>
        <w:ind w:left="-426" w:firstLine="852"/>
        <w:rPr>
          <w:b/>
        </w:rPr>
      </w:pPr>
      <w:r>
        <w:t>Исполнитель</w:t>
      </w:r>
      <w:r w:rsidRPr="00B224A9">
        <w:t xml:space="preserve"> должен установить своё оборудование в ЦОДе Заказчика, не занимая при этом более 1</w:t>
      </w:r>
      <w:r w:rsidRPr="00B224A9">
        <w:rPr>
          <w:lang w:val="en-US"/>
        </w:rPr>
        <w:t>U</w:t>
      </w:r>
      <w:r w:rsidRPr="00B224A9">
        <w:t xml:space="preserve"> (юнита) и более 1</w:t>
      </w:r>
      <w:r>
        <w:t xml:space="preserve"> (одной)</w:t>
      </w:r>
      <w:r w:rsidRPr="00B224A9">
        <w:t xml:space="preserve"> электрической розетки.</w:t>
      </w:r>
    </w:p>
    <w:p w14:paraId="60CD5361" w14:textId="77777777" w:rsidR="005F33DB" w:rsidRDefault="00937B37" w:rsidP="008B31E3">
      <w:pPr>
        <w:numPr>
          <w:ilvl w:val="0"/>
          <w:numId w:val="1"/>
        </w:numPr>
        <w:spacing w:before="240" w:after="120"/>
        <w:ind w:left="-426" w:firstLine="852"/>
        <w:rPr>
          <w:b/>
        </w:rPr>
      </w:pPr>
      <w:r>
        <w:rPr>
          <w:b/>
        </w:rPr>
        <w:t>Требования к предоставляемым услугам:</w:t>
      </w:r>
    </w:p>
    <w:p w14:paraId="4004A0A2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  <w:contextualSpacing/>
      </w:pPr>
      <w:r>
        <w:t>Исполнитель</w:t>
      </w:r>
      <w:r w:rsidRPr="00B224A9">
        <w:t xml:space="preserve"> должен обеспечить весь перечень услуг, указанный в Приложени</w:t>
      </w:r>
      <w:r>
        <w:t>и №1 к Техническому заданию;</w:t>
      </w:r>
    </w:p>
    <w:p w14:paraId="0C932C04" w14:textId="2E2D37AB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  <w:contextualSpacing/>
      </w:pPr>
      <w:r>
        <w:t>Исполнитель</w:t>
      </w:r>
      <w:r w:rsidRPr="00B224A9">
        <w:t xml:space="preserve"> должен обеспечить предоставление услуг по транспортной территориально-распределенной </w:t>
      </w:r>
      <w:r>
        <w:t>сети передачи данных;</w:t>
      </w:r>
    </w:p>
    <w:p w14:paraId="050C3BAC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  <w:contextualSpacing/>
      </w:pPr>
      <w:r w:rsidRPr="00B224A9">
        <w:t>Порядок и условия предоставления услуг связи должны соответст</w:t>
      </w:r>
      <w:r>
        <w:t>вовать требованиям</w:t>
      </w:r>
      <w:r w:rsidRPr="00B224A9">
        <w:t>:</w:t>
      </w:r>
    </w:p>
    <w:p w14:paraId="4159DB06" w14:textId="77777777" w:rsidR="00AD5BB8" w:rsidRDefault="00937B37" w:rsidP="008B31E3">
      <w:pPr>
        <w:ind w:left="-426" w:firstLine="852"/>
      </w:pPr>
      <w:r>
        <w:lastRenderedPageBreak/>
        <w:t xml:space="preserve">        -</w:t>
      </w:r>
      <w:r w:rsidR="00D456FB">
        <w:t xml:space="preserve"> </w:t>
      </w:r>
      <w:r>
        <w:t>Федеральный</w:t>
      </w:r>
      <w:r w:rsidRPr="00B224A9">
        <w:t xml:space="preserve"> зак</w:t>
      </w:r>
      <w:r>
        <w:t>он</w:t>
      </w:r>
      <w:r w:rsidRPr="00B224A9">
        <w:t xml:space="preserve"> от 07.07.2003 №</w:t>
      </w:r>
      <w:r w:rsidR="00D456FB">
        <w:t xml:space="preserve"> </w:t>
      </w:r>
      <w:r w:rsidRPr="00B224A9">
        <w:t>126-ФЗ «О связи»;</w:t>
      </w:r>
    </w:p>
    <w:p w14:paraId="2F344F18" w14:textId="77777777" w:rsidR="00AD5BB8" w:rsidRDefault="00937B37" w:rsidP="008B31E3">
      <w:pPr>
        <w:ind w:left="-426" w:firstLine="852"/>
      </w:pPr>
      <w:r>
        <w:t xml:space="preserve">        -</w:t>
      </w:r>
      <w:r w:rsidR="00D456FB">
        <w:t xml:space="preserve"> </w:t>
      </w:r>
      <w:r w:rsidRPr="00AD5BB8">
        <w:t xml:space="preserve">Постановление </w:t>
      </w:r>
      <w:r>
        <w:t>Правительства РФ от 31.12.2021 №</w:t>
      </w:r>
      <w:r w:rsidRPr="00AD5BB8">
        <w:t xml:space="preserve"> 2606</w:t>
      </w:r>
      <w:r>
        <w:t xml:space="preserve"> </w:t>
      </w:r>
      <w:r w:rsidRPr="00AD5BB8">
        <w:t>«Об утверждении Правил оказания услуг связи по передаче данных»</w:t>
      </w:r>
      <w:r>
        <w:t>;</w:t>
      </w:r>
    </w:p>
    <w:p w14:paraId="04CB245D" w14:textId="77777777" w:rsidR="00AD5BB8" w:rsidRPr="00B224A9" w:rsidRDefault="00937B37" w:rsidP="008B31E3">
      <w:pPr>
        <w:ind w:left="-426" w:firstLine="852"/>
      </w:pPr>
      <w:r>
        <w:t xml:space="preserve">        -</w:t>
      </w:r>
      <w:r w:rsidR="00D456FB">
        <w:t xml:space="preserve"> </w:t>
      </w:r>
      <w:r w:rsidRPr="00AD5BB8">
        <w:t xml:space="preserve">Постановление </w:t>
      </w:r>
      <w:r>
        <w:t>Правительства РФ от 31.12.2021 №</w:t>
      </w:r>
      <w:r w:rsidRPr="00AD5BB8">
        <w:t xml:space="preserve"> 2607 «Об утверждении Правил оказания телематических услуг связи»</w:t>
      </w:r>
      <w:r>
        <w:t>;</w:t>
      </w:r>
    </w:p>
    <w:p w14:paraId="003EB2B2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>
        <w:t>Исполнитель</w:t>
      </w:r>
      <w:r w:rsidRPr="00B224A9">
        <w:t xml:space="preserve"> должен обеспечивать предоставление услуг связи 24 </w:t>
      </w:r>
      <w:r>
        <w:t xml:space="preserve">(двадцать четыре) </w:t>
      </w:r>
      <w:r w:rsidRPr="00B224A9">
        <w:t xml:space="preserve">часа в сутки, 7 </w:t>
      </w:r>
      <w:r>
        <w:t xml:space="preserve">(семь) </w:t>
      </w:r>
      <w:r w:rsidRPr="00B224A9">
        <w:t>дней в неделю, за исключением перерывов для проведения аварийных работ и перерывов, вызванных выходом из строя оборудования, а также необходимых ремонтных и профилактических работ, которые, будут планироваться на время наименьше</w:t>
      </w:r>
      <w:r>
        <w:t>й потребности Заказчика в связи;</w:t>
      </w:r>
    </w:p>
    <w:p w14:paraId="0059FEE8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>
        <w:t>Исполнитель</w:t>
      </w:r>
      <w:r w:rsidRPr="00B224A9">
        <w:t xml:space="preserve"> должен обеспечить:</w:t>
      </w:r>
    </w:p>
    <w:p w14:paraId="1794AC27" w14:textId="77777777" w:rsidR="005F33DB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круглосуточную техническую поддержку в режиме 24x7х365 (24 часа в сутки, 7 дней в неделю);</w:t>
      </w:r>
    </w:p>
    <w:p w14:paraId="4EF7FE54" w14:textId="77777777" w:rsidR="005F33DB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адрес электронной почты технической поддержки;</w:t>
      </w:r>
    </w:p>
    <w:p w14:paraId="1AE4C425" w14:textId="77777777" w:rsidR="005F33DB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предоставление номера заявки по инциденту, в котором указывается время инцидента, перечень услуг, подлежащих восстановлению и описание со стороны Заказчика;</w:t>
      </w:r>
    </w:p>
    <w:p w14:paraId="55457AEF" w14:textId="77777777" w:rsidR="005F33DB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информирование Заказчика по основным этапам работ по устранению инцидента.</w:t>
      </w:r>
    </w:p>
    <w:p w14:paraId="658A0534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B224A9">
        <w:t xml:space="preserve">Заявка считается открытой с момента отправки письма по электронной почте или заявки по телефону в техническую поддержку о неисправности с указанием перечня услуг и времени инцидента. </w:t>
      </w:r>
    </w:p>
    <w:p w14:paraId="7AF688AF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B224A9">
        <w:t xml:space="preserve">Фактом закрытия заявки в техническую поддержку является подтверждающее письмо по электронной почте </w:t>
      </w:r>
      <w:r>
        <w:t>Исполнителю</w:t>
      </w:r>
      <w:r w:rsidRPr="00B224A9">
        <w:t xml:space="preserve"> со стороны Заказчика с указанием номера заявки, перечня услуг и времени прекращения и восстановления работоспособности.</w:t>
      </w:r>
    </w:p>
    <w:p w14:paraId="5EE697E2" w14:textId="77777777" w:rsidR="005F33DB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B224A9">
        <w:t>Зона технической ответственности Исполнителя заканчивается на интерфейсе оконечного оборудования Исполнителя.</w:t>
      </w:r>
    </w:p>
    <w:p w14:paraId="4F5DB21C" w14:textId="77777777" w:rsidR="00FF6C8F" w:rsidRPr="00B224A9" w:rsidRDefault="00937B37" w:rsidP="008B31E3">
      <w:pPr>
        <w:numPr>
          <w:ilvl w:val="0"/>
          <w:numId w:val="1"/>
        </w:numPr>
        <w:spacing w:before="240" w:after="120"/>
        <w:ind w:left="-426" w:firstLine="852"/>
        <w:rPr>
          <w:b/>
        </w:rPr>
      </w:pPr>
      <w:r w:rsidRPr="00B224A9">
        <w:rPr>
          <w:b/>
        </w:rPr>
        <w:t>Требования к качеству предоставления услуг</w:t>
      </w:r>
    </w:p>
    <w:p w14:paraId="5886C36C" w14:textId="77777777" w:rsidR="00FF6C8F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B224A9">
        <w:t>Качественные показатели каналов передачи данных:</w:t>
      </w:r>
    </w:p>
    <w:p w14:paraId="4503EB9D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Задержка, не более – 10 мили-секунд;</w:t>
      </w:r>
    </w:p>
    <w:p w14:paraId="4272B6A8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Джиттер, не более – 5 мили-секунд;</w:t>
      </w:r>
    </w:p>
    <w:p w14:paraId="45D635F4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 xml:space="preserve">Потеря всех видов пакетов, в том числе </w:t>
      </w:r>
      <w:proofErr w:type="spellStart"/>
      <w:r w:rsidRPr="00B224A9">
        <w:t>unicast</w:t>
      </w:r>
      <w:proofErr w:type="spellEnd"/>
      <w:r w:rsidRPr="00B224A9">
        <w:t xml:space="preserve">, </w:t>
      </w:r>
      <w:proofErr w:type="spellStart"/>
      <w:r w:rsidRPr="00B224A9">
        <w:t>multicast</w:t>
      </w:r>
      <w:proofErr w:type="spellEnd"/>
      <w:r w:rsidRPr="00B224A9">
        <w:t xml:space="preserve"> и </w:t>
      </w:r>
      <w:proofErr w:type="spellStart"/>
      <w:r w:rsidRPr="00B224A9">
        <w:t>broadcast</w:t>
      </w:r>
      <w:proofErr w:type="spellEnd"/>
      <w:r w:rsidRPr="00B224A9">
        <w:t>, не должна превышать – 0,05%;</w:t>
      </w:r>
    </w:p>
    <w:p w14:paraId="45E0B332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Входящая и исходящая пропускная способность портов, должна соответствовать значениям, указанным в Приложении №1.</w:t>
      </w:r>
    </w:p>
    <w:p w14:paraId="58477209" w14:textId="77777777" w:rsidR="00FF6C8F" w:rsidRPr="003C2A06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B224A9">
        <w:t xml:space="preserve">Сроки устранения </w:t>
      </w:r>
      <w:r w:rsidRPr="003C2A06">
        <w:t>несоответствия качественных показателей</w:t>
      </w:r>
    </w:p>
    <w:p w14:paraId="47EE9A30" w14:textId="1892BE7B" w:rsidR="00FF6C8F" w:rsidRPr="003C2A06" w:rsidRDefault="00937B37" w:rsidP="008B31E3">
      <w:pPr>
        <w:numPr>
          <w:ilvl w:val="2"/>
          <w:numId w:val="1"/>
        </w:numPr>
        <w:ind w:left="-426" w:firstLine="852"/>
      </w:pPr>
      <w:r w:rsidRPr="003C2A06">
        <w:t xml:space="preserve">Отклонение от указанных в </w:t>
      </w:r>
      <w:proofErr w:type="spellStart"/>
      <w:r w:rsidRPr="003C2A06">
        <w:t>п.п</w:t>
      </w:r>
      <w:proofErr w:type="spellEnd"/>
      <w:r w:rsidRPr="003C2A06">
        <w:t>.</w:t>
      </w:r>
      <w:r w:rsidR="00C126D2" w:rsidRPr="003C2A06">
        <w:t xml:space="preserve"> «</w:t>
      </w:r>
      <w:r w:rsidR="00C126D2" w:rsidRPr="003C2A06">
        <w:rPr>
          <w:lang w:val="en-US"/>
        </w:rPr>
        <w:t>a</w:t>
      </w:r>
      <w:r w:rsidR="00C126D2" w:rsidRPr="003C2A06">
        <w:t>» п.</w:t>
      </w:r>
      <w:r w:rsidRPr="003C2A06">
        <w:t xml:space="preserve"> 5.1 параметров приводит к заведению заявки по электронной почте или телефону в техническую поддержку Исполнителя.</w:t>
      </w:r>
    </w:p>
    <w:p w14:paraId="279DF1E4" w14:textId="075E1390" w:rsidR="00FF6C8F" w:rsidRPr="003C2A06" w:rsidRDefault="00937B37" w:rsidP="008B31E3">
      <w:pPr>
        <w:numPr>
          <w:ilvl w:val="2"/>
          <w:numId w:val="1"/>
        </w:numPr>
        <w:ind w:left="-426" w:firstLine="852"/>
      </w:pPr>
      <w:r w:rsidRPr="003C2A06">
        <w:t xml:space="preserve">Если заявка по качеству предоставления услуги не закрыта в течении 2 часов, то качество услуги считается не удовлетворительным и статус заявки переходит в аварийный (см. </w:t>
      </w:r>
      <w:proofErr w:type="spellStart"/>
      <w:r w:rsidRPr="003C2A06">
        <w:t>п.п</w:t>
      </w:r>
      <w:proofErr w:type="spellEnd"/>
      <w:r w:rsidRPr="003C2A06">
        <w:t xml:space="preserve">. </w:t>
      </w:r>
      <w:r w:rsidR="00C126D2" w:rsidRPr="003C2A06">
        <w:t>«с» п. 5.1.</w:t>
      </w:r>
      <w:r w:rsidRPr="003C2A06">
        <w:t>).</w:t>
      </w:r>
    </w:p>
    <w:p w14:paraId="7155721F" w14:textId="77777777" w:rsidR="00FF6C8F" w:rsidRPr="003C2A06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3C2A06">
        <w:t>Параметры доступности и сроки устранения аварийных ситуаций.</w:t>
      </w:r>
    </w:p>
    <w:p w14:paraId="7607F53C" w14:textId="6859C238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3C2A06">
        <w:t xml:space="preserve">Если по данным Заказчика услуга не предоставляется более 5 минут или выполнены условия </w:t>
      </w:r>
      <w:proofErr w:type="spellStart"/>
      <w:r w:rsidRPr="003C2A06">
        <w:t>п.п</w:t>
      </w:r>
      <w:proofErr w:type="spellEnd"/>
      <w:r w:rsidRPr="003C2A06">
        <w:t xml:space="preserve">. </w:t>
      </w:r>
      <w:r w:rsidR="00C126D2" w:rsidRPr="003C2A06">
        <w:t>«</w:t>
      </w:r>
      <w:r w:rsidR="00C126D2" w:rsidRPr="003C2A06">
        <w:rPr>
          <w:lang w:val="en-US"/>
        </w:rPr>
        <w:t>b</w:t>
      </w:r>
      <w:r w:rsidR="00C126D2" w:rsidRPr="003C2A06">
        <w:t>» п. 5.1.</w:t>
      </w:r>
      <w:r w:rsidRPr="003C2A06">
        <w:t xml:space="preserve"> заводится заявка</w:t>
      </w:r>
      <w:r w:rsidRPr="00B224A9">
        <w:t xml:space="preserve"> в техническую поддержку </w:t>
      </w:r>
      <w:r>
        <w:t>Исполнителя</w:t>
      </w:r>
      <w:r w:rsidRPr="00B224A9">
        <w:t xml:space="preserve"> со статусом авария.</w:t>
      </w:r>
    </w:p>
    <w:p w14:paraId="2A58073E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lastRenderedPageBreak/>
        <w:t>Время восстановления работоспособности услуг связи аварийной ситуации, с момента оповещения Исполнителя по электронной почте или телефону в техническую поддержку о неисправности: не более 1 часа.</w:t>
      </w:r>
    </w:p>
    <w:p w14:paraId="0E1AA686" w14:textId="77777777" w:rsidR="00FF6C8F" w:rsidRPr="00B224A9" w:rsidRDefault="00937B37" w:rsidP="008B31E3">
      <w:pPr>
        <w:numPr>
          <w:ilvl w:val="1"/>
          <w:numId w:val="2"/>
        </w:numPr>
        <w:spacing w:before="120" w:after="120"/>
        <w:ind w:left="-426" w:firstLine="852"/>
      </w:pPr>
      <w:r w:rsidRPr="00B224A9">
        <w:t>Параметры доступности и сроки проведения запланированных профилактических работ.</w:t>
      </w:r>
    </w:p>
    <w:p w14:paraId="2F7323B8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Общее время проведения профилактических работ в месяц не должно превышать 4 часов в месяц по каждой услуге отдельно.</w:t>
      </w:r>
    </w:p>
    <w:p w14:paraId="6F2E16CB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>
        <w:t>Исполнитель</w:t>
      </w:r>
      <w:r w:rsidRPr="00B224A9">
        <w:t xml:space="preserve"> должен извещать Заказчика о планируемых перерывах связи, связанных с проведением профилактических работ, не позднее, чем за 48 (сорок восемь) часов по электронной почте с указанием услуг связи, которые будут не доступны, времени начала и окончания проведения работ.</w:t>
      </w:r>
    </w:p>
    <w:p w14:paraId="562D587D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 w:rsidRPr="00B224A9">
        <w:t>Перерыв услуг связи не должен превышать:</w:t>
      </w:r>
    </w:p>
    <w:p w14:paraId="24A89F3C" w14:textId="4A68A455" w:rsidR="00FF6C8F" w:rsidRPr="00B224A9" w:rsidRDefault="00937B37" w:rsidP="008B31E3">
      <w:pPr>
        <w:numPr>
          <w:ilvl w:val="3"/>
          <w:numId w:val="1"/>
        </w:numPr>
        <w:ind w:left="-426" w:firstLine="852"/>
      </w:pPr>
      <w:r w:rsidRPr="00B224A9">
        <w:t>в рабочее время (</w:t>
      </w:r>
      <w:proofErr w:type="spellStart"/>
      <w:r w:rsidRPr="00B224A9">
        <w:t>Пн-</w:t>
      </w:r>
      <w:r w:rsidR="004272E8">
        <w:t>Птн</w:t>
      </w:r>
      <w:proofErr w:type="spellEnd"/>
      <w:r w:rsidRPr="00B224A9">
        <w:t xml:space="preserve"> с </w:t>
      </w:r>
      <w:r w:rsidR="004272E8">
        <w:t>7</w:t>
      </w:r>
      <w:r w:rsidRPr="00B224A9">
        <w:t>:</w:t>
      </w:r>
      <w:r w:rsidR="004272E8">
        <w:t>3</w:t>
      </w:r>
      <w:r w:rsidRPr="00B224A9">
        <w:t xml:space="preserve">0 до </w:t>
      </w:r>
      <w:r w:rsidR="004272E8">
        <w:t>18</w:t>
      </w:r>
      <w:r w:rsidRPr="00B224A9">
        <w:t>:00), не более 15 минут единовременно;</w:t>
      </w:r>
    </w:p>
    <w:p w14:paraId="73F182E1" w14:textId="4C62BE03" w:rsidR="00FF6C8F" w:rsidRPr="00B224A9" w:rsidRDefault="00937B37" w:rsidP="008B31E3">
      <w:pPr>
        <w:numPr>
          <w:ilvl w:val="3"/>
          <w:numId w:val="1"/>
        </w:numPr>
        <w:ind w:left="-426" w:firstLine="852"/>
      </w:pPr>
      <w:r w:rsidRPr="00B224A9">
        <w:t>в не рабочее время (</w:t>
      </w:r>
      <w:proofErr w:type="spellStart"/>
      <w:r w:rsidRPr="00B224A9">
        <w:t>Пн-</w:t>
      </w:r>
      <w:r w:rsidR="004272E8">
        <w:t>Птн</w:t>
      </w:r>
      <w:proofErr w:type="spellEnd"/>
      <w:r w:rsidRPr="00B224A9">
        <w:t xml:space="preserve"> с </w:t>
      </w:r>
      <w:r w:rsidR="004272E8">
        <w:t>19</w:t>
      </w:r>
      <w:r w:rsidRPr="00B224A9">
        <w:t>:00 до 0</w:t>
      </w:r>
      <w:r w:rsidR="004272E8">
        <w:t>7</w:t>
      </w:r>
      <w:r w:rsidRPr="00B224A9">
        <w:t>:</w:t>
      </w:r>
      <w:r w:rsidR="004272E8">
        <w:t>3</w:t>
      </w:r>
      <w:r w:rsidRPr="00B224A9">
        <w:t>0,</w:t>
      </w:r>
      <w:r w:rsidR="004272E8">
        <w:t xml:space="preserve"> Сб,</w:t>
      </w:r>
      <w:r w:rsidRPr="00B224A9">
        <w:t xml:space="preserve"> Вс круглосуточно), не более 2 часов единовременно.</w:t>
      </w:r>
    </w:p>
    <w:p w14:paraId="1336F9E3" w14:textId="77777777" w:rsidR="00FF6C8F" w:rsidRPr="00B224A9" w:rsidRDefault="00937B37" w:rsidP="008B31E3">
      <w:pPr>
        <w:numPr>
          <w:ilvl w:val="2"/>
          <w:numId w:val="1"/>
        </w:numPr>
        <w:ind w:left="-426" w:firstLine="852"/>
      </w:pPr>
      <w:r>
        <w:t>Исполнитель</w:t>
      </w:r>
      <w:r w:rsidRPr="00B224A9">
        <w:t xml:space="preserve"> должен планировать проведение профилактических работ:</w:t>
      </w:r>
    </w:p>
    <w:p w14:paraId="3F1D2E97" w14:textId="7FCFC146" w:rsidR="00FF6C8F" w:rsidRPr="00B224A9" w:rsidRDefault="00937B37" w:rsidP="008B31E3">
      <w:pPr>
        <w:numPr>
          <w:ilvl w:val="3"/>
          <w:numId w:val="1"/>
        </w:numPr>
        <w:ind w:left="-426" w:firstLine="852"/>
      </w:pPr>
      <w:r w:rsidRPr="00B224A9">
        <w:t xml:space="preserve">Проведение работ на объектах </w:t>
      </w:r>
      <w:r>
        <w:t>З</w:t>
      </w:r>
      <w:r w:rsidRPr="00B224A9">
        <w:t xml:space="preserve">аказчика: Понедельник-Пятница с </w:t>
      </w:r>
      <w:r w:rsidR="004272E8">
        <w:t>08</w:t>
      </w:r>
      <w:r w:rsidRPr="00B224A9">
        <w:t>:00 до 17:00.</w:t>
      </w:r>
    </w:p>
    <w:p w14:paraId="5D912860" w14:textId="422190EC" w:rsidR="00FF6C8F" w:rsidRDefault="00937B37" w:rsidP="008B31E3">
      <w:pPr>
        <w:numPr>
          <w:ilvl w:val="3"/>
          <w:numId w:val="1"/>
        </w:numPr>
        <w:ind w:left="-426" w:firstLine="852"/>
      </w:pPr>
      <w:r w:rsidRPr="00B224A9">
        <w:t>Проведение работ на объектах Исполнителя: Понедельник-Суббота – с 22:00 до 0</w:t>
      </w:r>
      <w:r w:rsidR="004272E8">
        <w:t>7</w:t>
      </w:r>
      <w:r w:rsidRPr="00B224A9">
        <w:t>:</w:t>
      </w:r>
      <w:r w:rsidR="004272E8">
        <w:t>3</w:t>
      </w:r>
      <w:r w:rsidRPr="00B224A9">
        <w:t xml:space="preserve">0, </w:t>
      </w:r>
      <w:r w:rsidR="004272E8">
        <w:t xml:space="preserve">Суббота, </w:t>
      </w:r>
      <w:r w:rsidRPr="00B224A9">
        <w:t>Воскресение – круглосуточно.</w:t>
      </w:r>
    </w:p>
    <w:p w14:paraId="24C6DCB1" w14:textId="77777777" w:rsidR="001E5B14" w:rsidRPr="00B224A9" w:rsidRDefault="001E5B14" w:rsidP="008B31E3">
      <w:pPr>
        <w:ind w:left="-426" w:firstLine="852"/>
      </w:pPr>
    </w:p>
    <w:p w14:paraId="7C0D48C4" w14:textId="77777777" w:rsidR="00FF6C8F" w:rsidRPr="00B224A9" w:rsidRDefault="00937B37" w:rsidP="008B31E3">
      <w:pPr>
        <w:numPr>
          <w:ilvl w:val="0"/>
          <w:numId w:val="1"/>
        </w:numPr>
        <w:spacing w:before="240" w:after="120"/>
        <w:ind w:left="-426" w:firstLine="852"/>
        <w:rPr>
          <w:b/>
        </w:rPr>
      </w:pPr>
      <w:r w:rsidRPr="00B224A9">
        <w:rPr>
          <w:b/>
        </w:rPr>
        <w:t xml:space="preserve">Требования к </w:t>
      </w:r>
      <w:r>
        <w:rPr>
          <w:b/>
        </w:rPr>
        <w:t>Исполнителю:</w:t>
      </w:r>
    </w:p>
    <w:p w14:paraId="24AD7892" w14:textId="1AD24206" w:rsidR="00854076" w:rsidRDefault="00C126D2" w:rsidP="008B31E3">
      <w:pPr>
        <w:spacing w:before="120" w:after="120"/>
        <w:ind w:left="-426" w:firstLine="852"/>
        <w:contextualSpacing/>
      </w:pPr>
      <w:r>
        <w:rPr>
          <w:rFonts w:eastAsia="Lucida Sans Unicode"/>
        </w:rPr>
        <w:t xml:space="preserve">5.1. </w:t>
      </w:r>
      <w:r w:rsidR="00937B37" w:rsidRPr="00854076">
        <w:rPr>
          <w:rFonts w:eastAsia="Lucida Sans Unicode"/>
        </w:rPr>
        <w:t xml:space="preserve"> </w:t>
      </w:r>
      <w:r w:rsidR="00937B37">
        <w:rPr>
          <w:rFonts w:eastAsia="Lucida Sans Unicode"/>
        </w:rPr>
        <w:t>Исполнитель при оказании</w:t>
      </w:r>
      <w:r w:rsidR="00937B37" w:rsidRPr="00B224A9">
        <w:t xml:space="preserve"> </w:t>
      </w:r>
      <w:r w:rsidR="00937B37">
        <w:t xml:space="preserve">услуг </w:t>
      </w:r>
      <w:r w:rsidR="00937B37" w:rsidRPr="00D021E5">
        <w:t>по организации сервиса частной виртуальной локальной сети</w:t>
      </w:r>
      <w:r w:rsidR="00937B37">
        <w:t xml:space="preserve">, </w:t>
      </w:r>
      <w:r w:rsidR="00937B37">
        <w:rPr>
          <w:rFonts w:eastAsia="Lucida Sans Unicode"/>
        </w:rPr>
        <w:t xml:space="preserve">независимо от формы собственности, должен </w:t>
      </w:r>
      <w:r w:rsidR="006152A5" w:rsidRPr="006152A5">
        <w:rPr>
          <w:rFonts w:eastAsia="Lucida Sans Unicode"/>
        </w:rPr>
        <w:t>обладать действующими лицензиями</w:t>
      </w:r>
      <w:r w:rsidR="00937B37">
        <w:rPr>
          <w:rFonts w:eastAsia="Lucida Sans Unicode"/>
        </w:rPr>
        <w:t xml:space="preserve">: </w:t>
      </w:r>
      <w:r w:rsidR="00937B37" w:rsidRPr="00D021E5">
        <w:t xml:space="preserve"> </w:t>
      </w:r>
    </w:p>
    <w:p w14:paraId="2DF74C23" w14:textId="2134AC7C" w:rsidR="00B224A9" w:rsidRPr="00B224A9" w:rsidRDefault="00C126D2" w:rsidP="008B31E3">
      <w:pPr>
        <w:spacing w:before="120" w:after="120"/>
        <w:ind w:left="-426" w:firstLine="852"/>
        <w:contextualSpacing/>
      </w:pPr>
      <w:r>
        <w:rPr>
          <w:lang w:val="en-US"/>
        </w:rPr>
        <w:t>a</w:t>
      </w:r>
      <w:r>
        <w:t xml:space="preserve">) </w:t>
      </w:r>
      <w:r w:rsidR="00937B37" w:rsidRPr="00B224A9">
        <w:t xml:space="preserve"> услуги связи по передаче данных, за исключением услуг связи по передаче данных для целей передачи голосовой информации (п. 14 перечня наименований услуг связи, вносимых в лицензии на осуществление деятельности в области оказания услуг связи, утверждённого Постановлением Правительства РФ от 30.12.2020 № 2385 «О лицензировании деятельности в области оказания услуг связи и признании утратившими силу некоторых актов Правительства Российской Федерации»;</w:t>
      </w:r>
    </w:p>
    <w:p w14:paraId="03309F0E" w14:textId="37D3C0C9" w:rsidR="00B224A9" w:rsidRPr="00B224A9" w:rsidRDefault="00C126D2" w:rsidP="008B31E3">
      <w:pPr>
        <w:spacing w:before="120" w:after="120"/>
        <w:ind w:left="-426" w:firstLine="852"/>
        <w:contextualSpacing/>
      </w:pPr>
      <w:r>
        <w:rPr>
          <w:lang w:val="en-US"/>
        </w:rPr>
        <w:t>b</w:t>
      </w:r>
      <w:r>
        <w:t xml:space="preserve">) </w:t>
      </w:r>
      <w:r w:rsidR="00937B37" w:rsidRPr="00B224A9">
        <w:t xml:space="preserve"> услуги связи по передаче данных для целей передачи голосовой информации (п. 15 перечня наименований услуг связи, вносимых в лицензии на осуществление деятельности в области оказания услуг связи, утверждённого Постановлением Правительства РФ от 30.12.2020 № 2385 «О лицензировании деятельности в области оказания услуг связи и признании утратившими силу некоторых актов Правительства Российской Федерации»;</w:t>
      </w:r>
    </w:p>
    <w:p w14:paraId="7B52825F" w14:textId="1DE47297" w:rsidR="00FF6C8F" w:rsidRPr="00A4086C" w:rsidRDefault="00C126D2" w:rsidP="008B31E3">
      <w:pPr>
        <w:spacing w:before="120" w:after="120"/>
        <w:ind w:left="-426" w:firstLine="852"/>
        <w:contextualSpacing/>
        <w:sectPr w:rsidR="00FF6C8F" w:rsidRPr="00A4086C" w:rsidSect="00B224A9">
          <w:headerReference w:type="even" r:id="rId11"/>
          <w:footerReference w:type="default" r:id="rId12"/>
          <w:footerReference w:type="first" r:id="rId13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t>с)</w:t>
      </w:r>
      <w:r w:rsidR="00937B37" w:rsidRPr="00B224A9">
        <w:t xml:space="preserve"> телематические услуги связи (п. 16 перечня наименований услуг связи, вносимых в лицензии на осуществление деятельности в области оказания услуг связи, утверждённого Постановлением Правительства РФ от 30.12.2020 № 2385 «О лицензировании деятельности в области оказания услуг связи и признании утратившими силу некоторых актов Правительства Российской Федерации».</w:t>
      </w:r>
    </w:p>
    <w:p w14:paraId="27606FC0" w14:textId="77777777" w:rsidR="00FF6C8F" w:rsidRPr="00B224A9" w:rsidRDefault="00937B37" w:rsidP="00991F15">
      <w:pPr>
        <w:jc w:val="right"/>
      </w:pPr>
      <w:r w:rsidRPr="00B224A9">
        <w:lastRenderedPageBreak/>
        <w:t>Приложение №1 к Техническому заданию</w:t>
      </w:r>
    </w:p>
    <w:p w14:paraId="39ABDF42" w14:textId="77777777" w:rsidR="00FF6C8F" w:rsidRPr="00B224A9" w:rsidRDefault="00FF6C8F" w:rsidP="00B224A9"/>
    <w:p w14:paraId="11A0BDE6" w14:textId="77777777" w:rsidR="00FF6C8F" w:rsidRPr="00B224A9" w:rsidRDefault="00FF6C8F" w:rsidP="00B224A9"/>
    <w:p w14:paraId="5EA1C8A4" w14:textId="77777777" w:rsidR="00FF6C8F" w:rsidRPr="00BB6A6F" w:rsidRDefault="00937B37" w:rsidP="00991F15">
      <w:pPr>
        <w:jc w:val="center"/>
      </w:pPr>
      <w:r w:rsidRPr="00B224A9">
        <w:t>Перечень услуг с указанием адресов и необходимой скорости</w:t>
      </w:r>
    </w:p>
    <w:p w14:paraId="4FDC9D44" w14:textId="77777777" w:rsidR="0018127B" w:rsidRPr="00BB6A6F" w:rsidRDefault="0018127B" w:rsidP="00991F15">
      <w:pPr>
        <w:jc w:val="center"/>
      </w:pPr>
    </w:p>
    <w:tbl>
      <w:tblPr>
        <w:tblStyle w:val="af3"/>
        <w:tblW w:w="10065" w:type="dxa"/>
        <w:tblInd w:w="-572" w:type="dxa"/>
        <w:tblLook w:val="04A0" w:firstRow="1" w:lastRow="0" w:firstColumn="1" w:lastColumn="0" w:noHBand="0" w:noVBand="1"/>
      </w:tblPr>
      <w:tblGrid>
        <w:gridCol w:w="565"/>
        <w:gridCol w:w="1715"/>
        <w:gridCol w:w="4524"/>
        <w:gridCol w:w="1560"/>
        <w:gridCol w:w="1701"/>
      </w:tblGrid>
      <w:tr w:rsidR="00DE00F7" w14:paraId="7BAA247C" w14:textId="77777777" w:rsidTr="00DE00F7">
        <w:trPr>
          <w:trHeight w:val="420"/>
        </w:trPr>
        <w:tc>
          <w:tcPr>
            <w:tcW w:w="565" w:type="dxa"/>
            <w:vAlign w:val="center"/>
          </w:tcPr>
          <w:p w14:paraId="1B7CFD79" w14:textId="77777777" w:rsidR="00DE00F7" w:rsidRPr="002D0625" w:rsidRDefault="00DE00F7" w:rsidP="00DE00F7">
            <w:pPr>
              <w:spacing w:line="259" w:lineRule="auto"/>
              <w:jc w:val="center"/>
            </w:pPr>
            <w:r w:rsidRPr="002D0625">
              <w:t>№</w:t>
            </w:r>
          </w:p>
        </w:tc>
        <w:tc>
          <w:tcPr>
            <w:tcW w:w="1715" w:type="dxa"/>
          </w:tcPr>
          <w:p w14:paraId="5DD3BD10" w14:textId="78B48B90" w:rsidR="00DE00F7" w:rsidRPr="002D0625" w:rsidRDefault="00DE00F7" w:rsidP="00DE00F7">
            <w:pPr>
              <w:spacing w:line="259" w:lineRule="auto"/>
              <w:jc w:val="center"/>
            </w:pPr>
            <w:r w:rsidRPr="00DE00F7">
              <w:t>Наименование услуг</w:t>
            </w:r>
          </w:p>
        </w:tc>
        <w:tc>
          <w:tcPr>
            <w:tcW w:w="4524" w:type="dxa"/>
            <w:vAlign w:val="center"/>
          </w:tcPr>
          <w:p w14:paraId="2514C1A8" w14:textId="7B96A8B9" w:rsidR="00DE00F7" w:rsidRPr="002D0625" w:rsidRDefault="00DE00F7" w:rsidP="0018127B">
            <w:pPr>
              <w:spacing w:line="259" w:lineRule="auto"/>
              <w:jc w:val="center"/>
            </w:pPr>
            <w:r w:rsidRPr="002D0625">
              <w:t>Адрес</w:t>
            </w:r>
          </w:p>
        </w:tc>
        <w:tc>
          <w:tcPr>
            <w:tcW w:w="1560" w:type="dxa"/>
            <w:vAlign w:val="center"/>
          </w:tcPr>
          <w:p w14:paraId="28561470" w14:textId="77777777" w:rsidR="00DE00F7" w:rsidRPr="002D0625" w:rsidRDefault="00DE00F7" w:rsidP="0018127B">
            <w:pPr>
              <w:spacing w:line="259" w:lineRule="auto"/>
              <w:jc w:val="center"/>
            </w:pPr>
            <w:r>
              <w:t>П</w:t>
            </w:r>
            <w:r w:rsidRPr="00FD7A9F">
              <w:t>ропускная способность</w:t>
            </w:r>
          </w:p>
        </w:tc>
        <w:tc>
          <w:tcPr>
            <w:tcW w:w="1701" w:type="dxa"/>
            <w:vAlign w:val="center"/>
          </w:tcPr>
          <w:p w14:paraId="095ACE54" w14:textId="77777777" w:rsidR="00DE00F7" w:rsidRPr="002D0625" w:rsidRDefault="00DE00F7" w:rsidP="0018127B">
            <w:pPr>
              <w:spacing w:line="259" w:lineRule="auto"/>
              <w:jc w:val="center"/>
            </w:pPr>
            <w:r w:rsidRPr="002D0625">
              <w:t>Примечание</w:t>
            </w:r>
          </w:p>
        </w:tc>
      </w:tr>
      <w:tr w:rsidR="00DE00F7" w14:paraId="048E69F3" w14:textId="77777777" w:rsidTr="00DE00F7">
        <w:trPr>
          <w:trHeight w:val="359"/>
        </w:trPr>
        <w:tc>
          <w:tcPr>
            <w:tcW w:w="565" w:type="dxa"/>
            <w:vAlign w:val="center"/>
          </w:tcPr>
          <w:p w14:paraId="49469D2F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 w:line="240" w:lineRule="auto"/>
            </w:pPr>
          </w:p>
        </w:tc>
        <w:tc>
          <w:tcPr>
            <w:tcW w:w="1715" w:type="dxa"/>
            <w:vMerge w:val="restart"/>
            <w:textDirection w:val="btLr"/>
            <w:vAlign w:val="center"/>
          </w:tcPr>
          <w:p w14:paraId="68D39508" w14:textId="77777777" w:rsidR="00DE00F7" w:rsidRPr="0089733D" w:rsidRDefault="00DE00F7" w:rsidP="00DE00F7">
            <w:pPr>
              <w:ind w:left="113" w:right="113"/>
              <w:jc w:val="center"/>
            </w:pPr>
            <w:r w:rsidRPr="0089733D">
              <w:t>Оказание услуг по организации сервиса</w:t>
            </w:r>
          </w:p>
          <w:p w14:paraId="18095190" w14:textId="2FE4D462" w:rsidR="00DE00F7" w:rsidRPr="0089733D" w:rsidRDefault="00DE00F7" w:rsidP="00DE00F7">
            <w:pPr>
              <w:ind w:left="113" w:right="113"/>
              <w:jc w:val="center"/>
            </w:pPr>
            <w:r w:rsidRPr="0089733D">
              <w:t>частной виртуальной локальной сети</w:t>
            </w:r>
          </w:p>
          <w:p w14:paraId="3547CF87" w14:textId="388ACC3E" w:rsidR="00DE00F7" w:rsidRPr="00325D91" w:rsidRDefault="00DE00F7" w:rsidP="00DE00F7">
            <w:pPr>
              <w:ind w:left="113" w:right="113"/>
              <w:jc w:val="center"/>
            </w:pPr>
            <w:r w:rsidRPr="0089733D">
              <w:t>(VPLS)</w:t>
            </w:r>
          </w:p>
        </w:tc>
        <w:tc>
          <w:tcPr>
            <w:tcW w:w="4524" w:type="dxa"/>
            <w:vAlign w:val="center"/>
          </w:tcPr>
          <w:p w14:paraId="350902E5" w14:textId="1F08F265" w:rsidR="00DE00F7" w:rsidRPr="00DE00F7" w:rsidRDefault="00DE00F7" w:rsidP="0018127B">
            <w:pPr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Калуга, пер. Суворова, д. 8</w:t>
            </w:r>
          </w:p>
        </w:tc>
        <w:tc>
          <w:tcPr>
            <w:tcW w:w="1560" w:type="dxa"/>
            <w:vAlign w:val="center"/>
          </w:tcPr>
          <w:p w14:paraId="35C0D778" w14:textId="77777777" w:rsidR="00DE00F7" w:rsidRPr="00945FF4" w:rsidRDefault="00DE00F7" w:rsidP="001812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00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4216ECFC" w14:textId="77777777" w:rsidR="00DE00F7" w:rsidRPr="00082FCA" w:rsidRDefault="00DE00F7" w:rsidP="001812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дополнение, проработать вариант 5</w:t>
            </w:r>
            <w:r w:rsidRPr="00222404">
              <w:rPr>
                <w:sz w:val="16"/>
                <w:szCs w:val="16"/>
              </w:rPr>
              <w:t xml:space="preserve">00 </w:t>
            </w:r>
            <w:r>
              <w:rPr>
                <w:sz w:val="16"/>
                <w:szCs w:val="16"/>
              </w:rPr>
              <w:t>Мбит/сек</w:t>
            </w:r>
          </w:p>
        </w:tc>
      </w:tr>
      <w:tr w:rsidR="00DE00F7" w14:paraId="035B2BFC" w14:textId="77777777" w:rsidTr="00DE00F7">
        <w:tc>
          <w:tcPr>
            <w:tcW w:w="565" w:type="dxa"/>
            <w:vAlign w:val="center"/>
          </w:tcPr>
          <w:p w14:paraId="6683400E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2981F939" w14:textId="77777777" w:rsidR="00DE00F7" w:rsidRPr="00325D91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43D3C71" w14:textId="1EF148C9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Калуга, ул. Ленина, д. 82.</w:t>
            </w:r>
          </w:p>
        </w:tc>
        <w:tc>
          <w:tcPr>
            <w:tcW w:w="1560" w:type="dxa"/>
            <w:vAlign w:val="center"/>
          </w:tcPr>
          <w:p w14:paraId="4C448F58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7D3C0A11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0F9BA98F" w14:textId="77777777" w:rsidTr="00DE00F7">
        <w:tc>
          <w:tcPr>
            <w:tcW w:w="565" w:type="dxa"/>
            <w:vAlign w:val="center"/>
          </w:tcPr>
          <w:p w14:paraId="5BB3151F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FE5F572" w14:textId="77777777" w:rsidR="00DE00F7" w:rsidRPr="00325D91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003E3768" w14:textId="7A42CE01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Калуга, ул. Новаторская, д. 6</w:t>
            </w:r>
          </w:p>
        </w:tc>
        <w:tc>
          <w:tcPr>
            <w:tcW w:w="1560" w:type="dxa"/>
            <w:vAlign w:val="center"/>
          </w:tcPr>
          <w:p w14:paraId="6DE04EE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513F9749" w14:textId="4F3FB134" w:rsidR="00DE00F7" w:rsidRPr="001D0081" w:rsidRDefault="00DE00F7" w:rsidP="0018127B">
            <w:pPr>
              <w:rPr>
                <w:sz w:val="16"/>
                <w:szCs w:val="16"/>
              </w:rPr>
            </w:pPr>
          </w:p>
        </w:tc>
      </w:tr>
      <w:tr w:rsidR="00DE00F7" w14:paraId="34CA3DF0" w14:textId="77777777" w:rsidTr="00DE00F7">
        <w:tc>
          <w:tcPr>
            <w:tcW w:w="565" w:type="dxa"/>
            <w:vAlign w:val="center"/>
          </w:tcPr>
          <w:p w14:paraId="61C484DA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55EC9C2F" w14:textId="77777777" w:rsidR="00DE00F7" w:rsidRPr="00325D91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4B2977FC" w14:textId="640604A2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Калуга, Циолковского, д. 4</w:t>
            </w:r>
          </w:p>
        </w:tc>
        <w:tc>
          <w:tcPr>
            <w:tcW w:w="1560" w:type="dxa"/>
            <w:vAlign w:val="center"/>
          </w:tcPr>
          <w:p w14:paraId="10ECE1C1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6A9D6F78" w14:textId="32DEDC15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074EC9CA" w14:textId="77777777" w:rsidTr="00DE00F7">
        <w:tc>
          <w:tcPr>
            <w:tcW w:w="565" w:type="dxa"/>
            <w:vAlign w:val="center"/>
          </w:tcPr>
          <w:p w14:paraId="4DB6F6E1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EEC55E9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7F29F5A5" w14:textId="71308F0A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Калуга, ул. Генерала Попова, 13</w:t>
            </w:r>
          </w:p>
        </w:tc>
        <w:tc>
          <w:tcPr>
            <w:tcW w:w="1560" w:type="dxa"/>
            <w:vAlign w:val="center"/>
          </w:tcPr>
          <w:p w14:paraId="07C1A7F7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2B556D4C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307CC648" w14:textId="77777777" w:rsidTr="00DE00F7">
        <w:tc>
          <w:tcPr>
            <w:tcW w:w="565" w:type="dxa"/>
            <w:vAlign w:val="center"/>
          </w:tcPr>
          <w:p w14:paraId="74A0014D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13C3EB0D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395EECA5" w14:textId="7BA8BF68" w:rsidR="00DE00F7" w:rsidRPr="00DE00F7" w:rsidRDefault="00DE00F7" w:rsidP="0018127B">
            <w:pPr>
              <w:spacing w:line="259" w:lineRule="auto"/>
              <w:rPr>
                <w:sz w:val="20"/>
                <w:szCs w:val="20"/>
                <w:highlight w:val="yellow"/>
              </w:rPr>
            </w:pPr>
            <w:r w:rsidRPr="00DE00F7">
              <w:rPr>
                <w:sz w:val="20"/>
                <w:szCs w:val="20"/>
              </w:rPr>
              <w:t>п. Бабынино, ул. Ленина, д. 10</w:t>
            </w:r>
          </w:p>
        </w:tc>
        <w:tc>
          <w:tcPr>
            <w:tcW w:w="1560" w:type="dxa"/>
            <w:vAlign w:val="center"/>
          </w:tcPr>
          <w:p w14:paraId="09A9519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3FAB7A3A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59EAA70A" w14:textId="77777777" w:rsidTr="00DE00F7">
        <w:tc>
          <w:tcPr>
            <w:tcW w:w="565" w:type="dxa"/>
            <w:vAlign w:val="center"/>
          </w:tcPr>
          <w:p w14:paraId="3DCF8F60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1A6306F1" w14:textId="77777777" w:rsidR="00DE00F7" w:rsidRPr="0018127B" w:rsidRDefault="00DE00F7" w:rsidP="0018127B">
            <w:pPr>
              <w:spacing w:line="259" w:lineRule="auto"/>
            </w:pPr>
          </w:p>
        </w:tc>
        <w:tc>
          <w:tcPr>
            <w:tcW w:w="4524" w:type="dxa"/>
            <w:shd w:val="clear" w:color="auto" w:fill="auto"/>
            <w:vAlign w:val="center"/>
          </w:tcPr>
          <w:p w14:paraId="5EBC19D5" w14:textId="5E1D0559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с. Льва Толстого, ул. Спортивная, д. 16</w:t>
            </w:r>
          </w:p>
        </w:tc>
        <w:tc>
          <w:tcPr>
            <w:tcW w:w="1560" w:type="dxa"/>
            <w:vAlign w:val="center"/>
          </w:tcPr>
          <w:p w14:paraId="7137F6EA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0B08567D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08B65475" w14:textId="77777777" w:rsidTr="00DE00F7">
        <w:tc>
          <w:tcPr>
            <w:tcW w:w="565" w:type="dxa"/>
            <w:vAlign w:val="center"/>
          </w:tcPr>
          <w:p w14:paraId="1A171C3A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0C6FCE01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03A29EA3" w14:textId="640E1CB2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Козельск, ул. Чкалова, д. 62</w:t>
            </w:r>
          </w:p>
        </w:tc>
        <w:tc>
          <w:tcPr>
            <w:tcW w:w="1560" w:type="dxa"/>
            <w:vAlign w:val="center"/>
          </w:tcPr>
          <w:p w14:paraId="10AC8439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45592A3E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7A228E76" w14:textId="77777777" w:rsidTr="00DE00F7">
        <w:tc>
          <w:tcPr>
            <w:tcW w:w="565" w:type="dxa"/>
            <w:vAlign w:val="center"/>
          </w:tcPr>
          <w:p w14:paraId="55D2CE5D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5A81BF08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1343B907" w14:textId="383EC113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Сосенский, ул. Мира, д. 4а</w:t>
            </w:r>
          </w:p>
        </w:tc>
        <w:tc>
          <w:tcPr>
            <w:tcW w:w="1560" w:type="dxa"/>
            <w:vAlign w:val="center"/>
          </w:tcPr>
          <w:p w14:paraId="281E02F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22643A70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427E15EB" w14:textId="77777777" w:rsidTr="00DE00F7">
        <w:tc>
          <w:tcPr>
            <w:tcW w:w="565" w:type="dxa"/>
            <w:vAlign w:val="center"/>
          </w:tcPr>
          <w:p w14:paraId="1AC0326A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18BB16F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A5AD590" w14:textId="3E8A7A89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п. Товарково, ул. Ленина, д. 4а</w:t>
            </w:r>
          </w:p>
        </w:tc>
        <w:tc>
          <w:tcPr>
            <w:tcW w:w="1560" w:type="dxa"/>
            <w:vAlign w:val="center"/>
          </w:tcPr>
          <w:p w14:paraId="69BFD2F8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7F0D763E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5AC57B77" w14:textId="77777777" w:rsidTr="00DE00F7">
        <w:tc>
          <w:tcPr>
            <w:tcW w:w="565" w:type="dxa"/>
            <w:vAlign w:val="center"/>
          </w:tcPr>
          <w:p w14:paraId="7A1BB9B3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1F88BF88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14B0065C" w14:textId="4722DD18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с. Ульяново, ул. Большая Советская, д. 85</w:t>
            </w:r>
          </w:p>
        </w:tc>
        <w:tc>
          <w:tcPr>
            <w:tcW w:w="1560" w:type="dxa"/>
            <w:vAlign w:val="center"/>
          </w:tcPr>
          <w:p w14:paraId="3FF0B47D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1048FAAD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2E41A26F" w14:textId="77777777" w:rsidTr="00DE00F7">
        <w:tc>
          <w:tcPr>
            <w:tcW w:w="565" w:type="dxa"/>
            <w:vAlign w:val="center"/>
          </w:tcPr>
          <w:p w14:paraId="651E5C0B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19ED4F5C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8BE0DB4" w14:textId="5C2887C4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Кондрово, ул. Центральная, д. 3</w:t>
            </w:r>
          </w:p>
        </w:tc>
        <w:tc>
          <w:tcPr>
            <w:tcW w:w="1560" w:type="dxa"/>
            <w:vAlign w:val="center"/>
          </w:tcPr>
          <w:p w14:paraId="0E2087F6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110CAC7B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67E7427F" w14:textId="77777777" w:rsidTr="00DE00F7">
        <w:tc>
          <w:tcPr>
            <w:tcW w:w="565" w:type="dxa"/>
            <w:vAlign w:val="center"/>
          </w:tcPr>
          <w:p w14:paraId="27013532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3188E00" w14:textId="77777777" w:rsidR="00DE00F7" w:rsidRPr="0018127B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746293D5" w14:textId="400A3824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п. Ферзиково, ул. Карпова, д. 21</w:t>
            </w:r>
          </w:p>
        </w:tc>
        <w:tc>
          <w:tcPr>
            <w:tcW w:w="1560" w:type="dxa"/>
            <w:vAlign w:val="center"/>
          </w:tcPr>
          <w:p w14:paraId="04CE35F6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75F8E146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0B89A629" w14:textId="77777777" w:rsidTr="00DE00F7">
        <w:tc>
          <w:tcPr>
            <w:tcW w:w="565" w:type="dxa"/>
            <w:vAlign w:val="center"/>
          </w:tcPr>
          <w:p w14:paraId="2DEEFCF2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39285166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446A9E97" w14:textId="400C766F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с. Перемышль, ул. Коммунаров, д. 43</w:t>
            </w:r>
          </w:p>
        </w:tc>
        <w:tc>
          <w:tcPr>
            <w:tcW w:w="1560" w:type="dxa"/>
            <w:vAlign w:val="center"/>
          </w:tcPr>
          <w:p w14:paraId="4952D60E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09EAB0B4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29619EEE" w14:textId="77777777" w:rsidTr="00DE00F7">
        <w:tc>
          <w:tcPr>
            <w:tcW w:w="565" w:type="dxa"/>
            <w:vAlign w:val="center"/>
          </w:tcPr>
          <w:p w14:paraId="3AB83249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323BF4A5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476DE79F" w14:textId="5AC77E0F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Обнинск, ул. Маркса, д. 100</w:t>
            </w:r>
          </w:p>
        </w:tc>
        <w:tc>
          <w:tcPr>
            <w:tcW w:w="1560" w:type="dxa"/>
            <w:vAlign w:val="center"/>
          </w:tcPr>
          <w:p w14:paraId="5E5B9514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7A7303B1" w14:textId="2AADEA7F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17EC2765" w14:textId="77777777" w:rsidTr="00DE00F7">
        <w:tc>
          <w:tcPr>
            <w:tcW w:w="565" w:type="dxa"/>
            <w:vAlign w:val="center"/>
          </w:tcPr>
          <w:p w14:paraId="211ACD3B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494A62D0" w14:textId="77777777" w:rsidR="00DE00F7" w:rsidRPr="0018127B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1C400FD3" w14:textId="412526B2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Обнинск, пр. Маркса, д. 126</w:t>
            </w:r>
          </w:p>
        </w:tc>
        <w:tc>
          <w:tcPr>
            <w:tcW w:w="1560" w:type="dxa"/>
            <w:vAlign w:val="center"/>
          </w:tcPr>
          <w:p w14:paraId="60ABDEC0" w14:textId="77777777" w:rsidR="00DE00F7" w:rsidRPr="00371249" w:rsidRDefault="00DE00F7" w:rsidP="0018127B">
            <w:pPr>
              <w:spacing w:line="259" w:lineRule="auto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 xml:space="preserve">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3C8D686E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6A4D8BD0" w14:textId="77777777" w:rsidTr="00DE00F7">
        <w:tc>
          <w:tcPr>
            <w:tcW w:w="565" w:type="dxa"/>
            <w:vAlign w:val="center"/>
          </w:tcPr>
          <w:p w14:paraId="59B00297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195C2447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0603DD6" w14:textId="45BDB1D5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Балабаново, ул. Боровская д. 5</w:t>
            </w:r>
          </w:p>
        </w:tc>
        <w:tc>
          <w:tcPr>
            <w:tcW w:w="1560" w:type="dxa"/>
            <w:vAlign w:val="center"/>
          </w:tcPr>
          <w:p w14:paraId="17311290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50A1CD4B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232C7B94" w14:textId="77777777" w:rsidTr="00DE00F7">
        <w:tc>
          <w:tcPr>
            <w:tcW w:w="565" w:type="dxa"/>
            <w:vAlign w:val="center"/>
          </w:tcPr>
          <w:p w14:paraId="3BF99509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38A3E27E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70D75860" w14:textId="7EE880D8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Жуков, ул. Ленина, д. 34А</w:t>
            </w:r>
          </w:p>
        </w:tc>
        <w:tc>
          <w:tcPr>
            <w:tcW w:w="1560" w:type="dxa"/>
            <w:vAlign w:val="center"/>
          </w:tcPr>
          <w:p w14:paraId="1066607A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428FD6B3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1DEE34AB" w14:textId="77777777" w:rsidTr="00DE00F7">
        <w:tc>
          <w:tcPr>
            <w:tcW w:w="565" w:type="dxa"/>
            <w:vAlign w:val="center"/>
          </w:tcPr>
          <w:p w14:paraId="7C8D9B7A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40443616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F9298CB" w14:textId="0234D7B7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 xml:space="preserve">с. </w:t>
            </w:r>
            <w:proofErr w:type="spellStart"/>
            <w:r w:rsidRPr="00DE00F7">
              <w:rPr>
                <w:sz w:val="20"/>
                <w:szCs w:val="20"/>
              </w:rPr>
              <w:t>Износки</w:t>
            </w:r>
            <w:proofErr w:type="spellEnd"/>
            <w:r w:rsidRPr="00DE00F7">
              <w:rPr>
                <w:sz w:val="20"/>
                <w:szCs w:val="20"/>
              </w:rPr>
              <w:t>, ул. Ленина, д. 6а, пом. 2</w:t>
            </w:r>
          </w:p>
        </w:tc>
        <w:tc>
          <w:tcPr>
            <w:tcW w:w="1560" w:type="dxa"/>
            <w:vAlign w:val="center"/>
          </w:tcPr>
          <w:p w14:paraId="15FC9F28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17727B3B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3ED66243" w14:textId="77777777" w:rsidTr="00DE00F7">
        <w:tc>
          <w:tcPr>
            <w:tcW w:w="565" w:type="dxa"/>
            <w:vAlign w:val="center"/>
          </w:tcPr>
          <w:p w14:paraId="56673A5E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70D7EC58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1371578" w14:textId="13DBC316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Малоярославец, ул. Горького, д. 33, офис № 1</w:t>
            </w:r>
          </w:p>
        </w:tc>
        <w:tc>
          <w:tcPr>
            <w:tcW w:w="1560" w:type="dxa"/>
            <w:vAlign w:val="center"/>
          </w:tcPr>
          <w:p w14:paraId="493F76F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22C37118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7D9EDFF8" w14:textId="77777777" w:rsidTr="00DE00F7">
        <w:tc>
          <w:tcPr>
            <w:tcW w:w="565" w:type="dxa"/>
            <w:vAlign w:val="center"/>
          </w:tcPr>
          <w:p w14:paraId="41847530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C7B5150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11908BE8" w14:textId="2692E581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Медынь, проспект Ленина, д. 9</w:t>
            </w:r>
          </w:p>
        </w:tc>
        <w:tc>
          <w:tcPr>
            <w:tcW w:w="1560" w:type="dxa"/>
            <w:vAlign w:val="center"/>
          </w:tcPr>
          <w:p w14:paraId="7153F21C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3C7C0A2B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5AC6087E" w14:textId="77777777" w:rsidTr="00DE00F7">
        <w:tc>
          <w:tcPr>
            <w:tcW w:w="565" w:type="dxa"/>
            <w:vAlign w:val="center"/>
          </w:tcPr>
          <w:p w14:paraId="530330D1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4ED72A58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3C74A85A" w14:textId="51EB66E4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Таруса, ул. Ленина, д. 18</w:t>
            </w:r>
          </w:p>
        </w:tc>
        <w:tc>
          <w:tcPr>
            <w:tcW w:w="1560" w:type="dxa"/>
            <w:vAlign w:val="center"/>
          </w:tcPr>
          <w:p w14:paraId="626B6A2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4DD40B6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1375BC82" w14:textId="77777777" w:rsidTr="00DE00F7">
        <w:tc>
          <w:tcPr>
            <w:tcW w:w="565" w:type="dxa"/>
            <w:vAlign w:val="center"/>
          </w:tcPr>
          <w:p w14:paraId="7A40ABB4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8FA2995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1E0801BE" w14:textId="2F8052ED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Юхнов, ул. Ленина, д. 13</w:t>
            </w:r>
          </w:p>
        </w:tc>
        <w:tc>
          <w:tcPr>
            <w:tcW w:w="1560" w:type="dxa"/>
            <w:vAlign w:val="center"/>
          </w:tcPr>
          <w:p w14:paraId="3437987C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53E1AB4E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2A2C0D88" w14:textId="77777777" w:rsidTr="00DE00F7">
        <w:tc>
          <w:tcPr>
            <w:tcW w:w="565" w:type="dxa"/>
            <w:vAlign w:val="center"/>
          </w:tcPr>
          <w:p w14:paraId="26CD93A8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7D731E7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37A651FF" w14:textId="601A3103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Киров, ул. Мира, д. 23 б</w:t>
            </w:r>
          </w:p>
        </w:tc>
        <w:tc>
          <w:tcPr>
            <w:tcW w:w="1560" w:type="dxa"/>
            <w:vAlign w:val="center"/>
          </w:tcPr>
          <w:p w14:paraId="02A485CC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7CAD94A2" w14:textId="6D09CDF2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7D030A75" w14:textId="77777777" w:rsidTr="00DE00F7">
        <w:tc>
          <w:tcPr>
            <w:tcW w:w="565" w:type="dxa"/>
            <w:vAlign w:val="center"/>
          </w:tcPr>
          <w:p w14:paraId="770FDC91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0272FBC2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368D8F6D" w14:textId="45A267C0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п. Барятино, ул. 1 Мая, д. 4</w:t>
            </w:r>
          </w:p>
        </w:tc>
        <w:tc>
          <w:tcPr>
            <w:tcW w:w="1560" w:type="dxa"/>
            <w:vAlign w:val="center"/>
          </w:tcPr>
          <w:p w14:paraId="6FC42009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520DF87F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575D8329" w14:textId="77777777" w:rsidTr="00DE00F7">
        <w:tc>
          <w:tcPr>
            <w:tcW w:w="565" w:type="dxa"/>
            <w:vAlign w:val="center"/>
          </w:tcPr>
          <w:p w14:paraId="78B5210A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402C7215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7C16442" w14:textId="1030EE23" w:rsidR="00DE00F7" w:rsidRPr="00DE00F7" w:rsidRDefault="00DE00F7" w:rsidP="0018127B">
            <w:pPr>
              <w:spacing w:line="259" w:lineRule="auto"/>
              <w:rPr>
                <w:sz w:val="20"/>
                <w:szCs w:val="20"/>
                <w:highlight w:val="yellow"/>
              </w:rPr>
            </w:pPr>
            <w:r w:rsidRPr="00DE00F7">
              <w:rPr>
                <w:sz w:val="20"/>
                <w:szCs w:val="20"/>
              </w:rPr>
              <w:t>п. Думиничи, ул. Ленина, д. 12</w:t>
            </w:r>
          </w:p>
        </w:tc>
        <w:tc>
          <w:tcPr>
            <w:tcW w:w="1560" w:type="dxa"/>
            <w:vAlign w:val="center"/>
          </w:tcPr>
          <w:p w14:paraId="313019E9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1D5EC2A2" w14:textId="2C2EA584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447E1652" w14:textId="77777777" w:rsidTr="00DE00F7">
        <w:tc>
          <w:tcPr>
            <w:tcW w:w="565" w:type="dxa"/>
            <w:vAlign w:val="center"/>
          </w:tcPr>
          <w:p w14:paraId="397DB295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12EE9A37" w14:textId="77777777" w:rsidR="00DE00F7" w:rsidRPr="008878C9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2638CD2E" w14:textId="04217769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Жиздра, ул. Луначарского, д. 2</w:t>
            </w:r>
          </w:p>
        </w:tc>
        <w:tc>
          <w:tcPr>
            <w:tcW w:w="1560" w:type="dxa"/>
            <w:vAlign w:val="center"/>
          </w:tcPr>
          <w:p w14:paraId="6C242963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4254A656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1F669728" w14:textId="77777777" w:rsidTr="00DE00F7">
        <w:tc>
          <w:tcPr>
            <w:tcW w:w="565" w:type="dxa"/>
            <w:vAlign w:val="center"/>
          </w:tcPr>
          <w:p w14:paraId="342B22E7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789450A8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75E6CCF5" w14:textId="669EE3C1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п. Бетлица, пер. Порошина, д. 8</w:t>
            </w:r>
          </w:p>
        </w:tc>
        <w:tc>
          <w:tcPr>
            <w:tcW w:w="1560" w:type="dxa"/>
            <w:vAlign w:val="center"/>
          </w:tcPr>
          <w:p w14:paraId="3251D96D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090EFF58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1E926CAF" w14:textId="77777777" w:rsidTr="00DE00F7">
        <w:tc>
          <w:tcPr>
            <w:tcW w:w="565" w:type="dxa"/>
            <w:vAlign w:val="center"/>
          </w:tcPr>
          <w:p w14:paraId="3DC1983F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7B9B55C5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46FA8400" w14:textId="6CE72C4C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Людиново, ул. Рагули, д. 14</w:t>
            </w:r>
          </w:p>
        </w:tc>
        <w:tc>
          <w:tcPr>
            <w:tcW w:w="1560" w:type="dxa"/>
            <w:vAlign w:val="center"/>
          </w:tcPr>
          <w:p w14:paraId="13A6C90C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007B8B0F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6667C3DE" w14:textId="77777777" w:rsidTr="00DE00F7">
        <w:tc>
          <w:tcPr>
            <w:tcW w:w="565" w:type="dxa"/>
            <w:vAlign w:val="center"/>
          </w:tcPr>
          <w:p w14:paraId="72602BD2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BE6C9C8" w14:textId="77777777" w:rsidR="00DE00F7" w:rsidRPr="00C8562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6E7E101C" w14:textId="113651A4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Мещовск, проспект Революции, д. 8</w:t>
            </w:r>
          </w:p>
        </w:tc>
        <w:tc>
          <w:tcPr>
            <w:tcW w:w="1560" w:type="dxa"/>
            <w:vAlign w:val="center"/>
          </w:tcPr>
          <w:p w14:paraId="753CEB4B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3D1B9674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504BF606" w14:textId="77777777" w:rsidTr="00DE00F7">
        <w:tc>
          <w:tcPr>
            <w:tcW w:w="565" w:type="dxa"/>
            <w:vAlign w:val="center"/>
          </w:tcPr>
          <w:p w14:paraId="35D212C9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91C3628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57277B84" w14:textId="0FD7E942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Мосальск, ул. Энгельса, д. 43а</w:t>
            </w:r>
          </w:p>
        </w:tc>
        <w:tc>
          <w:tcPr>
            <w:tcW w:w="1560" w:type="dxa"/>
            <w:vAlign w:val="center"/>
          </w:tcPr>
          <w:p w14:paraId="20BA5045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26A62E53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6339B8BF" w14:textId="77777777" w:rsidTr="00DE00F7">
        <w:tc>
          <w:tcPr>
            <w:tcW w:w="565" w:type="dxa"/>
            <w:vAlign w:val="center"/>
          </w:tcPr>
          <w:p w14:paraId="0D2A3626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6512E922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276C0DD9" w14:textId="7A568AAC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 xml:space="preserve">г. Спас - </w:t>
            </w:r>
            <w:proofErr w:type="spellStart"/>
            <w:r w:rsidRPr="00DE00F7">
              <w:rPr>
                <w:sz w:val="20"/>
                <w:szCs w:val="20"/>
              </w:rPr>
              <w:t>Деменск</w:t>
            </w:r>
            <w:proofErr w:type="spellEnd"/>
            <w:r w:rsidRPr="00DE00F7">
              <w:rPr>
                <w:sz w:val="20"/>
                <w:szCs w:val="20"/>
              </w:rPr>
              <w:t>, ул. Советская, д. 102, корпус 2</w:t>
            </w:r>
          </w:p>
        </w:tc>
        <w:tc>
          <w:tcPr>
            <w:tcW w:w="1560" w:type="dxa"/>
            <w:vAlign w:val="center"/>
          </w:tcPr>
          <w:p w14:paraId="775C0097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1F8F9AFE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33BCAC03" w14:textId="77777777" w:rsidTr="00DE00F7">
        <w:tc>
          <w:tcPr>
            <w:tcW w:w="565" w:type="dxa"/>
            <w:vAlign w:val="center"/>
          </w:tcPr>
          <w:p w14:paraId="38715340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48708A47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6E938C3F" w14:textId="2186B8E9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>г. Сухиничи, ул. Ленина, д. 74а</w:t>
            </w:r>
          </w:p>
        </w:tc>
        <w:tc>
          <w:tcPr>
            <w:tcW w:w="1560" w:type="dxa"/>
            <w:vAlign w:val="center"/>
          </w:tcPr>
          <w:p w14:paraId="2D785076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7BB39734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DE00F7" w14:paraId="2E1BAD92" w14:textId="77777777" w:rsidTr="00DE00F7">
        <w:tc>
          <w:tcPr>
            <w:tcW w:w="565" w:type="dxa"/>
            <w:vAlign w:val="center"/>
          </w:tcPr>
          <w:p w14:paraId="681FCE52" w14:textId="77777777" w:rsidR="00DE00F7" w:rsidRPr="00393AF5" w:rsidRDefault="00DE00F7" w:rsidP="00DE00F7">
            <w:pPr>
              <w:pStyle w:val="a8"/>
              <w:numPr>
                <w:ilvl w:val="0"/>
                <w:numId w:val="5"/>
              </w:numPr>
              <w:spacing w:after="0"/>
            </w:pPr>
          </w:p>
        </w:tc>
        <w:tc>
          <w:tcPr>
            <w:tcW w:w="1715" w:type="dxa"/>
            <w:vMerge/>
          </w:tcPr>
          <w:p w14:paraId="597472CD" w14:textId="77777777" w:rsidR="00DE00F7" w:rsidRPr="00F80330" w:rsidRDefault="00DE00F7" w:rsidP="0018127B">
            <w:pPr>
              <w:spacing w:line="259" w:lineRule="auto"/>
            </w:pPr>
          </w:p>
        </w:tc>
        <w:tc>
          <w:tcPr>
            <w:tcW w:w="4524" w:type="dxa"/>
            <w:vAlign w:val="center"/>
          </w:tcPr>
          <w:p w14:paraId="273B1AD3" w14:textId="20759226" w:rsidR="00DE00F7" w:rsidRPr="00DE00F7" w:rsidRDefault="00DE00F7" w:rsidP="0018127B">
            <w:pPr>
              <w:spacing w:line="259" w:lineRule="auto"/>
              <w:rPr>
                <w:sz w:val="20"/>
                <w:szCs w:val="20"/>
              </w:rPr>
            </w:pPr>
            <w:r w:rsidRPr="00DE00F7">
              <w:rPr>
                <w:sz w:val="20"/>
                <w:szCs w:val="20"/>
              </w:rPr>
              <w:t xml:space="preserve">c. Хвастовичи, ул. </w:t>
            </w:r>
            <w:proofErr w:type="spellStart"/>
            <w:r w:rsidRPr="00DE00F7">
              <w:rPr>
                <w:sz w:val="20"/>
                <w:szCs w:val="20"/>
              </w:rPr>
              <w:t>Талалушкина</w:t>
            </w:r>
            <w:proofErr w:type="spellEnd"/>
            <w:r w:rsidRPr="00DE00F7">
              <w:rPr>
                <w:sz w:val="20"/>
                <w:szCs w:val="20"/>
              </w:rPr>
              <w:t>, д. 4</w:t>
            </w:r>
          </w:p>
        </w:tc>
        <w:tc>
          <w:tcPr>
            <w:tcW w:w="1560" w:type="dxa"/>
            <w:vAlign w:val="center"/>
          </w:tcPr>
          <w:p w14:paraId="2180CDDF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10 </w:t>
            </w:r>
            <w:r>
              <w:rPr>
                <w:sz w:val="16"/>
                <w:szCs w:val="16"/>
              </w:rPr>
              <w:t>Мбит/сек</w:t>
            </w:r>
          </w:p>
        </w:tc>
        <w:tc>
          <w:tcPr>
            <w:tcW w:w="1701" w:type="dxa"/>
          </w:tcPr>
          <w:p w14:paraId="6566A6D9" w14:textId="77777777" w:rsidR="00DE00F7" w:rsidRDefault="00DE00F7" w:rsidP="0018127B">
            <w:pPr>
              <w:spacing w:line="259" w:lineRule="auto"/>
              <w:rPr>
                <w:sz w:val="16"/>
                <w:szCs w:val="16"/>
              </w:rPr>
            </w:pPr>
          </w:p>
        </w:tc>
      </w:tr>
    </w:tbl>
    <w:p w14:paraId="38BB2D6B" w14:textId="77777777" w:rsidR="00AC4863" w:rsidRPr="00B224A9" w:rsidRDefault="00AC4863" w:rsidP="0028768C"/>
    <w:sectPr w:rsidR="00AC4863" w:rsidRPr="00B224A9">
      <w:headerReference w:type="even" r:id="rId14"/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2ECD6" w14:textId="77777777" w:rsidR="00453C8E" w:rsidRDefault="00453C8E">
      <w:r>
        <w:separator/>
      </w:r>
    </w:p>
  </w:endnote>
  <w:endnote w:type="continuationSeparator" w:id="0">
    <w:p w14:paraId="6D0080E8" w14:textId="77777777" w:rsidR="00453C8E" w:rsidRDefault="0045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DF68" w14:textId="77777777" w:rsidR="00EF58E3" w:rsidRPr="003A66E9" w:rsidRDefault="00937B37">
    <w:pPr>
      <w:pStyle w:val="a6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 w:rsidR="00AB00A8">
      <w:rPr>
        <w:noProof/>
      </w:rPr>
      <w:t>4</w:t>
    </w:r>
    <w:r w:rsidRPr="003A66E9">
      <w:fldChar w:fldCharType="end"/>
    </w:r>
  </w:p>
  <w:p w14:paraId="36E16C07" w14:textId="77777777" w:rsidR="00EF58E3" w:rsidRDefault="00EF58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38857" w14:textId="77777777" w:rsidR="00EF58E3" w:rsidRPr="003A66E9" w:rsidRDefault="00937B37">
    <w:pPr>
      <w:pStyle w:val="a6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>
      <w:rPr>
        <w:noProof/>
      </w:rPr>
      <w:t>13</w:t>
    </w:r>
    <w:r w:rsidRPr="003A66E9">
      <w:fldChar w:fldCharType="end"/>
    </w:r>
  </w:p>
  <w:p w14:paraId="54F21EDD" w14:textId="77777777" w:rsidR="00EF58E3" w:rsidRDefault="00EF58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4F75" w14:textId="77777777" w:rsidR="00EF58E3" w:rsidRPr="003A66E9" w:rsidRDefault="00937B37">
    <w:pPr>
      <w:pStyle w:val="a6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 w:rsidR="00AB00A8">
      <w:rPr>
        <w:noProof/>
      </w:rPr>
      <w:t>5</w:t>
    </w:r>
    <w:r w:rsidRPr="003A66E9">
      <w:fldChar w:fldCharType="end"/>
    </w:r>
  </w:p>
  <w:p w14:paraId="3A69F44D" w14:textId="77777777" w:rsidR="00EF58E3" w:rsidRDefault="00EF58E3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CDD30" w14:textId="77777777" w:rsidR="00EF58E3" w:rsidRPr="003A66E9" w:rsidRDefault="00937B37">
    <w:pPr>
      <w:pStyle w:val="a6"/>
      <w:jc w:val="right"/>
    </w:pPr>
    <w:r w:rsidRPr="003A66E9">
      <w:fldChar w:fldCharType="begin"/>
    </w:r>
    <w:r w:rsidRPr="003A66E9">
      <w:instrText>PAGE   \* MERGEFORMAT</w:instrText>
    </w:r>
    <w:r w:rsidRPr="003A66E9">
      <w:fldChar w:fldCharType="separate"/>
    </w:r>
    <w:r>
      <w:rPr>
        <w:noProof/>
      </w:rPr>
      <w:t>13</w:t>
    </w:r>
    <w:r w:rsidRPr="003A66E9">
      <w:fldChar w:fldCharType="end"/>
    </w:r>
  </w:p>
  <w:p w14:paraId="63FE3CE6" w14:textId="77777777" w:rsidR="00EF58E3" w:rsidRDefault="00EF58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E9E3A" w14:textId="77777777" w:rsidR="00453C8E" w:rsidRDefault="00453C8E">
      <w:r>
        <w:separator/>
      </w:r>
    </w:p>
  </w:footnote>
  <w:footnote w:type="continuationSeparator" w:id="0">
    <w:p w14:paraId="28841F20" w14:textId="77777777" w:rsidR="00453C8E" w:rsidRDefault="00453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0BC66" w14:textId="77777777" w:rsidR="00EF58E3" w:rsidRDefault="00937B37" w:rsidP="00851C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21</w:t>
    </w:r>
    <w:r>
      <w:rPr>
        <w:rStyle w:val="a5"/>
      </w:rPr>
      <w:fldChar w:fldCharType="end"/>
    </w:r>
  </w:p>
  <w:p w14:paraId="28F8683A" w14:textId="77777777" w:rsidR="00EF58E3" w:rsidRDefault="00EF58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12A0" w14:textId="77777777" w:rsidR="00EF58E3" w:rsidRDefault="00937B37" w:rsidP="007E11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21</w:t>
    </w:r>
    <w:r>
      <w:rPr>
        <w:rStyle w:val="a5"/>
      </w:rPr>
      <w:fldChar w:fldCharType="end"/>
    </w:r>
  </w:p>
  <w:p w14:paraId="45AB4A55" w14:textId="77777777" w:rsidR="00EF58E3" w:rsidRDefault="00EF58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F3C8E"/>
    <w:multiLevelType w:val="multilevel"/>
    <w:tmpl w:val="CBA294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E81E2C"/>
    <w:multiLevelType w:val="hybridMultilevel"/>
    <w:tmpl w:val="78AA9D64"/>
    <w:lvl w:ilvl="0" w:tplc="3EBAD11E">
      <w:start w:val="1"/>
      <w:numFmt w:val="bullet"/>
      <w:lvlText w:val=""/>
      <w:lvlJc w:val="left"/>
      <w:pPr>
        <w:ind w:left="1924" w:hanging="360"/>
      </w:pPr>
      <w:rPr>
        <w:rFonts w:ascii="Symbol" w:hAnsi="Symbol" w:hint="default"/>
      </w:rPr>
    </w:lvl>
    <w:lvl w:ilvl="1" w:tplc="0882A4AC">
      <w:start w:val="1"/>
      <w:numFmt w:val="bullet"/>
      <w:lvlText w:val="o"/>
      <w:lvlJc w:val="left"/>
      <w:pPr>
        <w:ind w:left="2644" w:hanging="360"/>
      </w:pPr>
      <w:rPr>
        <w:rFonts w:ascii="Courier New" w:hAnsi="Courier New" w:cs="Courier New" w:hint="default"/>
      </w:rPr>
    </w:lvl>
    <w:lvl w:ilvl="2" w:tplc="E2E64D36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81ECD1F6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408E1B76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FA10D0D0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522CF394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113EEB46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882EED3A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abstractNum w:abstractNumId="2" w15:restartNumberingAfterBreak="0">
    <w:nsid w:val="586B3E2D"/>
    <w:multiLevelType w:val="multilevel"/>
    <w:tmpl w:val="60C624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73124267"/>
    <w:multiLevelType w:val="hybridMultilevel"/>
    <w:tmpl w:val="34E6C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213260">
    <w:abstractNumId w:val="0"/>
  </w:num>
  <w:num w:numId="2" w16cid:durableId="160238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124987">
    <w:abstractNumId w:val="1"/>
  </w:num>
  <w:num w:numId="4" w16cid:durableId="226496162">
    <w:abstractNumId w:val="2"/>
  </w:num>
  <w:num w:numId="5" w16cid:durableId="717557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27"/>
    <w:rsid w:val="00081A07"/>
    <w:rsid w:val="00083913"/>
    <w:rsid w:val="00124FEC"/>
    <w:rsid w:val="0018127B"/>
    <w:rsid w:val="00190D5E"/>
    <w:rsid w:val="001B03E2"/>
    <w:rsid w:val="001B4371"/>
    <w:rsid w:val="001C1BF7"/>
    <w:rsid w:val="001E5B14"/>
    <w:rsid w:val="00260299"/>
    <w:rsid w:val="00265142"/>
    <w:rsid w:val="0028768C"/>
    <w:rsid w:val="002E2950"/>
    <w:rsid w:val="002F39E7"/>
    <w:rsid w:val="00347269"/>
    <w:rsid w:val="00352ACF"/>
    <w:rsid w:val="00375768"/>
    <w:rsid w:val="003A66E9"/>
    <w:rsid w:val="003C2A06"/>
    <w:rsid w:val="003F001C"/>
    <w:rsid w:val="004213F7"/>
    <w:rsid w:val="004272E8"/>
    <w:rsid w:val="00453C8E"/>
    <w:rsid w:val="004809F3"/>
    <w:rsid w:val="00510555"/>
    <w:rsid w:val="00510D07"/>
    <w:rsid w:val="005F33DB"/>
    <w:rsid w:val="006152A5"/>
    <w:rsid w:val="00625DAC"/>
    <w:rsid w:val="006B5898"/>
    <w:rsid w:val="006B66F8"/>
    <w:rsid w:val="0074482E"/>
    <w:rsid w:val="007A445F"/>
    <w:rsid w:val="007C2739"/>
    <w:rsid w:val="007E11F6"/>
    <w:rsid w:val="007E68AD"/>
    <w:rsid w:val="00850647"/>
    <w:rsid w:val="00851C72"/>
    <w:rsid w:val="00854076"/>
    <w:rsid w:val="00877EE3"/>
    <w:rsid w:val="008941DE"/>
    <w:rsid w:val="0089733D"/>
    <w:rsid w:val="008A4A29"/>
    <w:rsid w:val="008A519B"/>
    <w:rsid w:val="008B31E3"/>
    <w:rsid w:val="00921780"/>
    <w:rsid w:val="00937B37"/>
    <w:rsid w:val="00991F15"/>
    <w:rsid w:val="009E7368"/>
    <w:rsid w:val="009F0476"/>
    <w:rsid w:val="00A029B0"/>
    <w:rsid w:val="00A202B5"/>
    <w:rsid w:val="00A25F6C"/>
    <w:rsid w:val="00A31263"/>
    <w:rsid w:val="00A4086C"/>
    <w:rsid w:val="00A433D6"/>
    <w:rsid w:val="00A97A32"/>
    <w:rsid w:val="00AB00A8"/>
    <w:rsid w:val="00AC4863"/>
    <w:rsid w:val="00AD5BB8"/>
    <w:rsid w:val="00B224A9"/>
    <w:rsid w:val="00B3775A"/>
    <w:rsid w:val="00B85162"/>
    <w:rsid w:val="00BB3727"/>
    <w:rsid w:val="00BB6A6F"/>
    <w:rsid w:val="00BC3F5F"/>
    <w:rsid w:val="00C126D2"/>
    <w:rsid w:val="00C33BDC"/>
    <w:rsid w:val="00C50B29"/>
    <w:rsid w:val="00C727A5"/>
    <w:rsid w:val="00C829B1"/>
    <w:rsid w:val="00C87B98"/>
    <w:rsid w:val="00C93B35"/>
    <w:rsid w:val="00C93DB5"/>
    <w:rsid w:val="00CE4F2A"/>
    <w:rsid w:val="00D021E5"/>
    <w:rsid w:val="00D13AAC"/>
    <w:rsid w:val="00D456FB"/>
    <w:rsid w:val="00DC06F0"/>
    <w:rsid w:val="00DE00F7"/>
    <w:rsid w:val="00E3197D"/>
    <w:rsid w:val="00E626C4"/>
    <w:rsid w:val="00EF58E3"/>
    <w:rsid w:val="00F4759A"/>
    <w:rsid w:val="00FE4D21"/>
    <w:rsid w:val="00FF5352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3289"/>
  <w15:docId w15:val="{6150A418-9F76-4B20-B2AF-D53B45AA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C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Знак Знак13"/>
    <w:basedOn w:val="a"/>
    <w:rsid w:val="00FF6C8F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FF6C8F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F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F6C8F"/>
  </w:style>
  <w:style w:type="paragraph" w:styleId="a6">
    <w:name w:val="footer"/>
    <w:basedOn w:val="a"/>
    <w:link w:val="1"/>
    <w:rsid w:val="00FF6C8F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character" w:customStyle="1" w:styleId="a7">
    <w:name w:val="Нижний колонтитул Знак"/>
    <w:basedOn w:val="a0"/>
    <w:uiPriority w:val="99"/>
    <w:semiHidden/>
    <w:rsid w:val="00FF6C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link w:val="a6"/>
    <w:rsid w:val="00FF6C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aliases w:val="Bullet List,FooterText,Paragraphe de liste1,lp1,numbered,Заголовок 2 мой"/>
    <w:basedOn w:val="a"/>
    <w:link w:val="a9"/>
    <w:uiPriority w:val="34"/>
    <w:qFormat/>
    <w:rsid w:val="00B224A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Bullet List Знак,FooterText Знак,Paragraphe de liste1 Знак,lp1 Знак,numbered Знак,Заголовок 2 мой Знак"/>
    <w:link w:val="a8"/>
    <w:uiPriority w:val="34"/>
    <w:locked/>
    <w:rsid w:val="00B224A9"/>
  </w:style>
  <w:style w:type="character" w:styleId="aa">
    <w:name w:val="annotation reference"/>
    <w:basedOn w:val="a0"/>
    <w:uiPriority w:val="99"/>
    <w:semiHidden/>
    <w:unhideWhenUsed/>
    <w:rsid w:val="00F40AB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40AB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40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40AB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40A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F4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0AB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40AB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5267ED"/>
    <w:rPr>
      <w:color w:val="0000FF"/>
      <w:u w:val="single"/>
    </w:rPr>
  </w:style>
  <w:style w:type="table" w:styleId="af3">
    <w:name w:val="Table Grid"/>
    <w:basedOn w:val="a1"/>
    <w:uiPriority w:val="39"/>
    <w:rsid w:val="00A20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62ADB0-3E15-4586-B2AE-3C294543A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28B8B-E40A-4DB1-BB25-7E088D6C26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35E3A9-F560-4B65-904C-F4F60014A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52A048-DEDC-4158-9588-71B29CA617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Бирюкова Марина Андреевна</dc:creator>
  <cp:lastModifiedBy>Семенова Екатерина Евгеньевна</cp:lastModifiedBy>
  <cp:revision>13</cp:revision>
  <dcterms:created xsi:type="dcterms:W3CDTF">2025-04-02T06:44:00Z</dcterms:created>
  <dcterms:modified xsi:type="dcterms:W3CDTF">2025-07-18T08:46:00Z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