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E382" w14:textId="77777777" w:rsidR="005417B4" w:rsidRPr="003E156C" w:rsidRDefault="005E6FCC" w:rsidP="00383916">
      <w:pPr>
        <w:pStyle w:val="prilozhenieglava"/>
        <w:spacing w:before="0" w:after="0"/>
        <w:rPr>
          <w:i/>
          <w:iCs/>
          <w:caps w:val="0"/>
          <w:sz w:val="22"/>
          <w:szCs w:val="22"/>
        </w:rPr>
      </w:pPr>
      <w:r w:rsidRPr="003E156C">
        <w:rPr>
          <w:i/>
          <w:iCs/>
          <w:caps w:val="0"/>
          <w:sz w:val="22"/>
          <w:szCs w:val="22"/>
        </w:rPr>
        <w:t xml:space="preserve">Сообщение </w:t>
      </w:r>
      <w:r w:rsidR="001C3739" w:rsidRPr="003E156C">
        <w:rPr>
          <w:i/>
          <w:iCs/>
          <w:caps w:val="0"/>
          <w:sz w:val="22"/>
          <w:szCs w:val="22"/>
        </w:rPr>
        <w:t>о существенном факте</w:t>
      </w:r>
      <w:r w:rsidR="00383916" w:rsidRPr="003E156C">
        <w:rPr>
          <w:i/>
          <w:iCs/>
          <w:caps w:val="0"/>
          <w:sz w:val="22"/>
          <w:szCs w:val="22"/>
        </w:rPr>
        <w:t xml:space="preserve"> </w:t>
      </w:r>
    </w:p>
    <w:p w14:paraId="0AFA665F" w14:textId="53800092" w:rsidR="00C111A5" w:rsidRPr="003E156C" w:rsidRDefault="00383916" w:rsidP="00383916">
      <w:pPr>
        <w:pStyle w:val="prilozhenieglava"/>
        <w:spacing w:before="0" w:after="0"/>
        <w:rPr>
          <w:i/>
          <w:iCs/>
          <w:caps w:val="0"/>
          <w:sz w:val="22"/>
          <w:szCs w:val="22"/>
        </w:rPr>
      </w:pPr>
      <w:r w:rsidRPr="003E156C">
        <w:rPr>
          <w:i/>
          <w:iCs/>
          <w:caps w:val="0"/>
          <w:sz w:val="22"/>
          <w:szCs w:val="22"/>
        </w:rPr>
        <w:t>«О проведении</w:t>
      </w:r>
      <w:r w:rsidR="005417B4" w:rsidRPr="003E156C">
        <w:rPr>
          <w:i/>
          <w:iCs/>
          <w:caps w:val="0"/>
          <w:sz w:val="22"/>
          <w:szCs w:val="22"/>
        </w:rPr>
        <w:t xml:space="preserve"> </w:t>
      </w:r>
      <w:r w:rsidRPr="003E156C">
        <w:rPr>
          <w:i/>
          <w:iCs/>
          <w:caps w:val="0"/>
          <w:sz w:val="22"/>
          <w:szCs w:val="22"/>
        </w:rPr>
        <w:t>общего собрания участников (акционеров) эмитента и о принятых им решениях»</w:t>
      </w:r>
    </w:p>
    <w:p w14:paraId="4335F140" w14:textId="77777777" w:rsidR="00C111A5" w:rsidRPr="0006608F" w:rsidRDefault="00C111A5" w:rsidP="008C48F3">
      <w:pPr>
        <w:pStyle w:val="prilozheni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7"/>
        <w:gridCol w:w="5351"/>
      </w:tblGrid>
      <w:tr w:rsidR="008C48F3" w:rsidRPr="0018728E" w14:paraId="2DBD701B" w14:textId="77777777" w:rsidTr="005736D1">
        <w:tc>
          <w:tcPr>
            <w:tcW w:w="10348" w:type="dxa"/>
            <w:gridSpan w:val="2"/>
            <w:tcBorders>
              <w:top w:val="single" w:sz="4" w:space="0" w:color="auto"/>
              <w:left w:val="single" w:sz="4" w:space="0" w:color="auto"/>
              <w:bottom w:val="single" w:sz="4" w:space="0" w:color="auto"/>
              <w:right w:val="single" w:sz="4" w:space="0" w:color="auto"/>
            </w:tcBorders>
          </w:tcPr>
          <w:p w14:paraId="0774FA92" w14:textId="77777777" w:rsidR="008C48F3" w:rsidRPr="0018728E" w:rsidRDefault="008C48F3" w:rsidP="001458D7">
            <w:pPr>
              <w:pStyle w:val="prilozhenie"/>
              <w:ind w:firstLine="0"/>
              <w:jc w:val="center"/>
              <w:rPr>
                <w:sz w:val="21"/>
                <w:szCs w:val="21"/>
              </w:rPr>
            </w:pPr>
            <w:r w:rsidRPr="0018728E">
              <w:rPr>
                <w:sz w:val="21"/>
                <w:szCs w:val="21"/>
              </w:rPr>
              <w:t>1. Общие сведения</w:t>
            </w:r>
          </w:p>
        </w:tc>
      </w:tr>
      <w:tr w:rsidR="000A0C71" w:rsidRPr="0018728E" w14:paraId="6F1FCBB1" w14:textId="77777777" w:rsidTr="005736D1">
        <w:tc>
          <w:tcPr>
            <w:tcW w:w="4997" w:type="dxa"/>
            <w:tcBorders>
              <w:top w:val="single" w:sz="4" w:space="0" w:color="auto"/>
              <w:left w:val="single" w:sz="4" w:space="0" w:color="auto"/>
              <w:bottom w:val="single" w:sz="4" w:space="0" w:color="auto"/>
              <w:right w:val="single" w:sz="4" w:space="0" w:color="auto"/>
            </w:tcBorders>
          </w:tcPr>
          <w:p w14:paraId="57829712" w14:textId="4EB69D02" w:rsidR="000A0C71" w:rsidRPr="0018728E" w:rsidRDefault="000A0C71" w:rsidP="000A0C71">
            <w:pPr>
              <w:pStyle w:val="prilozhenie"/>
              <w:ind w:firstLine="0"/>
              <w:jc w:val="left"/>
              <w:rPr>
                <w:sz w:val="21"/>
                <w:szCs w:val="21"/>
                <w:lang w:eastAsia="ru-RU"/>
              </w:rPr>
            </w:pPr>
            <w:r w:rsidRPr="0018728E">
              <w:rPr>
                <w:sz w:val="21"/>
                <w:szCs w:val="21"/>
                <w:lang w:eastAsia="ru-RU"/>
              </w:rPr>
              <w:t>1.1. Полное фирменное наименование эмитента</w:t>
            </w:r>
          </w:p>
        </w:tc>
        <w:tc>
          <w:tcPr>
            <w:tcW w:w="5351" w:type="dxa"/>
            <w:tcBorders>
              <w:top w:val="single" w:sz="4" w:space="0" w:color="auto"/>
              <w:left w:val="single" w:sz="4" w:space="0" w:color="auto"/>
              <w:bottom w:val="single" w:sz="4" w:space="0" w:color="auto"/>
              <w:right w:val="single" w:sz="4" w:space="0" w:color="auto"/>
            </w:tcBorders>
            <w:vAlign w:val="center"/>
          </w:tcPr>
          <w:p w14:paraId="22D236A1" w14:textId="77777777" w:rsidR="000A0C71" w:rsidRPr="004F071E" w:rsidRDefault="000A0C71" w:rsidP="000A0C71">
            <w:pPr>
              <w:ind w:left="85" w:right="85"/>
              <w:jc w:val="center"/>
              <w:rPr>
                <w:b/>
                <w:bCs/>
                <w:i/>
                <w:iCs/>
                <w:sz w:val="21"/>
                <w:szCs w:val="21"/>
                <w:lang w:eastAsia="ru-RU"/>
              </w:rPr>
            </w:pPr>
            <w:r w:rsidRPr="004F071E">
              <w:rPr>
                <w:b/>
                <w:bCs/>
                <w:i/>
                <w:iCs/>
                <w:sz w:val="21"/>
                <w:szCs w:val="21"/>
                <w:lang w:eastAsia="ru-RU"/>
              </w:rPr>
              <w:t>Публичное акционерное общество</w:t>
            </w:r>
          </w:p>
          <w:p w14:paraId="07EB7623" w14:textId="75867E66" w:rsidR="000A0C71" w:rsidRPr="004F071E" w:rsidRDefault="000A0C71" w:rsidP="000A0C71">
            <w:pPr>
              <w:pStyle w:val="prilozhenie"/>
              <w:ind w:firstLine="0"/>
              <w:jc w:val="center"/>
              <w:rPr>
                <w:b/>
                <w:bCs/>
                <w:i/>
                <w:iCs/>
                <w:sz w:val="21"/>
                <w:szCs w:val="21"/>
                <w:lang w:eastAsia="ru-RU"/>
              </w:rPr>
            </w:pPr>
            <w:r w:rsidRPr="004F071E">
              <w:rPr>
                <w:b/>
                <w:bCs/>
                <w:i/>
                <w:iCs/>
                <w:sz w:val="21"/>
                <w:szCs w:val="21"/>
                <w:lang w:eastAsia="ru-RU"/>
              </w:rPr>
              <w:t>«Калужская сбытовая компания»</w:t>
            </w:r>
          </w:p>
        </w:tc>
      </w:tr>
      <w:tr w:rsidR="000A0C71" w:rsidRPr="0018728E" w14:paraId="7AF88821" w14:textId="77777777" w:rsidTr="005736D1">
        <w:tc>
          <w:tcPr>
            <w:tcW w:w="4997" w:type="dxa"/>
            <w:tcBorders>
              <w:top w:val="single" w:sz="4" w:space="0" w:color="auto"/>
              <w:left w:val="single" w:sz="4" w:space="0" w:color="auto"/>
              <w:bottom w:val="single" w:sz="4" w:space="0" w:color="auto"/>
              <w:right w:val="single" w:sz="4" w:space="0" w:color="auto"/>
            </w:tcBorders>
          </w:tcPr>
          <w:p w14:paraId="31D6413C" w14:textId="5E90B8DD" w:rsidR="000A0C71" w:rsidRPr="0018728E" w:rsidRDefault="000A0C71" w:rsidP="000A0C71">
            <w:pPr>
              <w:pStyle w:val="prilozhenie"/>
              <w:ind w:firstLine="0"/>
              <w:jc w:val="left"/>
              <w:rPr>
                <w:sz w:val="21"/>
                <w:szCs w:val="21"/>
                <w:lang w:eastAsia="ru-RU"/>
              </w:rPr>
            </w:pPr>
            <w:r w:rsidRPr="0018728E">
              <w:rPr>
                <w:sz w:val="21"/>
                <w:szCs w:val="21"/>
                <w:lang w:eastAsia="ru-RU"/>
              </w:rPr>
              <w:t xml:space="preserve">1.2. </w:t>
            </w:r>
            <w:r w:rsidR="000218EB" w:rsidRPr="0018728E">
              <w:rPr>
                <w:sz w:val="21"/>
                <w:szCs w:val="21"/>
              </w:rPr>
              <w:t>Адрес эмитента, указанный в едином государственном реестре юридических лиц</w:t>
            </w:r>
          </w:p>
        </w:tc>
        <w:tc>
          <w:tcPr>
            <w:tcW w:w="5351" w:type="dxa"/>
            <w:tcBorders>
              <w:top w:val="single" w:sz="4" w:space="0" w:color="auto"/>
              <w:left w:val="single" w:sz="4" w:space="0" w:color="auto"/>
              <w:bottom w:val="single" w:sz="4" w:space="0" w:color="auto"/>
              <w:right w:val="single" w:sz="4" w:space="0" w:color="auto"/>
            </w:tcBorders>
            <w:vAlign w:val="center"/>
          </w:tcPr>
          <w:p w14:paraId="03915F10" w14:textId="599D619A" w:rsidR="000A0C71" w:rsidRPr="004F071E" w:rsidRDefault="000A0C71" w:rsidP="000A0C71">
            <w:pPr>
              <w:pStyle w:val="prilozhenie"/>
              <w:ind w:firstLine="0"/>
              <w:jc w:val="center"/>
              <w:rPr>
                <w:b/>
                <w:bCs/>
                <w:i/>
                <w:iCs/>
                <w:sz w:val="21"/>
                <w:szCs w:val="21"/>
                <w:lang w:eastAsia="ru-RU"/>
              </w:rPr>
            </w:pPr>
            <w:r w:rsidRPr="004F071E">
              <w:rPr>
                <w:b/>
                <w:bCs/>
                <w:i/>
                <w:iCs/>
                <w:sz w:val="21"/>
                <w:szCs w:val="21"/>
                <w:lang w:eastAsia="ru-RU"/>
              </w:rPr>
              <w:t>Российская Федерация, г. Калуга, пер. Суворова, д. 8</w:t>
            </w:r>
          </w:p>
        </w:tc>
      </w:tr>
      <w:tr w:rsidR="000A0C71" w:rsidRPr="0018728E" w14:paraId="48F2B25F" w14:textId="77777777" w:rsidTr="005736D1">
        <w:tc>
          <w:tcPr>
            <w:tcW w:w="4997" w:type="dxa"/>
            <w:tcBorders>
              <w:top w:val="single" w:sz="4" w:space="0" w:color="auto"/>
              <w:left w:val="single" w:sz="4" w:space="0" w:color="auto"/>
              <w:bottom w:val="single" w:sz="4" w:space="0" w:color="auto"/>
              <w:right w:val="single" w:sz="4" w:space="0" w:color="auto"/>
            </w:tcBorders>
          </w:tcPr>
          <w:p w14:paraId="2B8B5758" w14:textId="67804400" w:rsidR="000A0C71" w:rsidRPr="0018728E" w:rsidRDefault="000A0C71" w:rsidP="000A0C71">
            <w:pPr>
              <w:pStyle w:val="prilozhenie"/>
              <w:ind w:firstLine="0"/>
              <w:jc w:val="left"/>
              <w:rPr>
                <w:sz w:val="21"/>
                <w:szCs w:val="21"/>
                <w:lang w:eastAsia="ru-RU"/>
              </w:rPr>
            </w:pPr>
            <w:r w:rsidRPr="0018728E">
              <w:rPr>
                <w:sz w:val="21"/>
                <w:szCs w:val="21"/>
                <w:lang w:eastAsia="ru-RU"/>
              </w:rPr>
              <w:t xml:space="preserve">1.3. </w:t>
            </w:r>
            <w:r w:rsidR="00902919" w:rsidRPr="0018728E">
              <w:rPr>
                <w:sz w:val="21"/>
                <w:szCs w:val="21"/>
              </w:rPr>
              <w:t>Основной государственный регистрационный номер (ОГРН) эмитента</w:t>
            </w:r>
          </w:p>
        </w:tc>
        <w:tc>
          <w:tcPr>
            <w:tcW w:w="5351" w:type="dxa"/>
            <w:tcBorders>
              <w:top w:val="single" w:sz="4" w:space="0" w:color="auto"/>
              <w:left w:val="single" w:sz="4" w:space="0" w:color="auto"/>
              <w:bottom w:val="single" w:sz="4" w:space="0" w:color="auto"/>
              <w:right w:val="single" w:sz="4" w:space="0" w:color="auto"/>
            </w:tcBorders>
            <w:vAlign w:val="center"/>
          </w:tcPr>
          <w:p w14:paraId="1BA2A077" w14:textId="1BDCDB35" w:rsidR="000A0C71" w:rsidRPr="004F071E" w:rsidRDefault="000A0C71" w:rsidP="000A0C71">
            <w:pPr>
              <w:pStyle w:val="prilozhenie"/>
              <w:ind w:firstLine="0"/>
              <w:jc w:val="center"/>
              <w:rPr>
                <w:b/>
                <w:bCs/>
                <w:i/>
                <w:iCs/>
                <w:sz w:val="21"/>
                <w:szCs w:val="21"/>
                <w:lang w:eastAsia="ru-RU"/>
              </w:rPr>
            </w:pPr>
            <w:r w:rsidRPr="004F071E">
              <w:rPr>
                <w:b/>
                <w:bCs/>
                <w:i/>
                <w:iCs/>
                <w:sz w:val="21"/>
                <w:szCs w:val="21"/>
                <w:lang w:eastAsia="ru-RU"/>
              </w:rPr>
              <w:t>1044004751746</w:t>
            </w:r>
          </w:p>
        </w:tc>
      </w:tr>
      <w:tr w:rsidR="000A0C71" w:rsidRPr="0018728E" w14:paraId="095B594C" w14:textId="77777777" w:rsidTr="005736D1">
        <w:tc>
          <w:tcPr>
            <w:tcW w:w="4997" w:type="dxa"/>
            <w:tcBorders>
              <w:top w:val="single" w:sz="4" w:space="0" w:color="auto"/>
              <w:left w:val="single" w:sz="4" w:space="0" w:color="auto"/>
              <w:bottom w:val="single" w:sz="4" w:space="0" w:color="auto"/>
              <w:right w:val="single" w:sz="4" w:space="0" w:color="auto"/>
            </w:tcBorders>
          </w:tcPr>
          <w:p w14:paraId="21B1C8BF" w14:textId="53E7E8A4" w:rsidR="000A0C71" w:rsidRPr="0018728E" w:rsidRDefault="000A0C71" w:rsidP="000A0C71">
            <w:pPr>
              <w:pStyle w:val="prilozhenie"/>
              <w:ind w:firstLine="0"/>
              <w:jc w:val="left"/>
              <w:rPr>
                <w:sz w:val="21"/>
                <w:szCs w:val="21"/>
                <w:lang w:eastAsia="ru-RU"/>
              </w:rPr>
            </w:pPr>
            <w:r w:rsidRPr="0018728E">
              <w:rPr>
                <w:sz w:val="21"/>
                <w:szCs w:val="21"/>
                <w:lang w:eastAsia="ru-RU"/>
              </w:rPr>
              <w:t xml:space="preserve">1.4. </w:t>
            </w:r>
            <w:r w:rsidR="00902919" w:rsidRPr="0018728E">
              <w:rPr>
                <w:sz w:val="21"/>
                <w:szCs w:val="21"/>
              </w:rPr>
              <w:t>Идентификационный номер налогоплательщика (ИНН) эмитента</w:t>
            </w:r>
          </w:p>
        </w:tc>
        <w:tc>
          <w:tcPr>
            <w:tcW w:w="5351" w:type="dxa"/>
            <w:tcBorders>
              <w:top w:val="single" w:sz="4" w:space="0" w:color="auto"/>
              <w:left w:val="single" w:sz="4" w:space="0" w:color="auto"/>
              <w:bottom w:val="single" w:sz="4" w:space="0" w:color="auto"/>
              <w:right w:val="single" w:sz="4" w:space="0" w:color="auto"/>
            </w:tcBorders>
            <w:vAlign w:val="center"/>
          </w:tcPr>
          <w:p w14:paraId="3C6EFFE2" w14:textId="74964C0E" w:rsidR="000A0C71" w:rsidRPr="004F071E" w:rsidRDefault="000A0C71" w:rsidP="000A0C71">
            <w:pPr>
              <w:pStyle w:val="prilozhenie"/>
              <w:ind w:firstLine="0"/>
              <w:jc w:val="center"/>
              <w:rPr>
                <w:b/>
                <w:bCs/>
                <w:i/>
                <w:iCs/>
                <w:sz w:val="21"/>
                <w:szCs w:val="21"/>
                <w:lang w:eastAsia="ru-RU"/>
              </w:rPr>
            </w:pPr>
            <w:r w:rsidRPr="004F071E">
              <w:rPr>
                <w:b/>
                <w:bCs/>
                <w:i/>
                <w:iCs/>
                <w:sz w:val="21"/>
                <w:szCs w:val="21"/>
                <w:lang w:eastAsia="ru-RU"/>
              </w:rPr>
              <w:t>4029030252</w:t>
            </w:r>
          </w:p>
        </w:tc>
      </w:tr>
      <w:tr w:rsidR="000A0C71" w:rsidRPr="0018728E" w14:paraId="5C1665D8" w14:textId="77777777" w:rsidTr="005736D1">
        <w:tc>
          <w:tcPr>
            <w:tcW w:w="4997" w:type="dxa"/>
            <w:tcBorders>
              <w:top w:val="single" w:sz="4" w:space="0" w:color="auto"/>
              <w:left w:val="single" w:sz="4" w:space="0" w:color="auto"/>
              <w:bottom w:val="single" w:sz="4" w:space="0" w:color="auto"/>
              <w:right w:val="single" w:sz="4" w:space="0" w:color="auto"/>
            </w:tcBorders>
          </w:tcPr>
          <w:p w14:paraId="107D6412" w14:textId="5FA73DCE" w:rsidR="000A0C71" w:rsidRPr="0018728E" w:rsidRDefault="000A0C71" w:rsidP="000A0C71">
            <w:pPr>
              <w:pStyle w:val="prilozhenie"/>
              <w:ind w:firstLine="0"/>
              <w:jc w:val="left"/>
              <w:rPr>
                <w:sz w:val="21"/>
                <w:szCs w:val="21"/>
                <w:lang w:eastAsia="ru-RU"/>
              </w:rPr>
            </w:pPr>
            <w:r w:rsidRPr="0018728E">
              <w:rPr>
                <w:sz w:val="21"/>
                <w:szCs w:val="21"/>
                <w:lang w:eastAsia="ru-RU"/>
              </w:rPr>
              <w:t>1.5. Уникальный код эмитента, присвоенный Банком России</w:t>
            </w:r>
          </w:p>
        </w:tc>
        <w:tc>
          <w:tcPr>
            <w:tcW w:w="5351" w:type="dxa"/>
            <w:tcBorders>
              <w:top w:val="single" w:sz="4" w:space="0" w:color="auto"/>
              <w:left w:val="single" w:sz="4" w:space="0" w:color="auto"/>
              <w:bottom w:val="single" w:sz="4" w:space="0" w:color="auto"/>
              <w:right w:val="single" w:sz="4" w:space="0" w:color="auto"/>
            </w:tcBorders>
            <w:vAlign w:val="center"/>
          </w:tcPr>
          <w:p w14:paraId="3574C781" w14:textId="0C46204F" w:rsidR="000A0C71" w:rsidRPr="004F071E" w:rsidRDefault="000A0C71" w:rsidP="000A0C71">
            <w:pPr>
              <w:pStyle w:val="prilozhenie"/>
              <w:ind w:firstLine="0"/>
              <w:jc w:val="center"/>
              <w:rPr>
                <w:b/>
                <w:bCs/>
                <w:i/>
                <w:iCs/>
                <w:sz w:val="21"/>
                <w:szCs w:val="21"/>
                <w:lang w:eastAsia="ru-RU"/>
              </w:rPr>
            </w:pPr>
            <w:r w:rsidRPr="004F071E">
              <w:rPr>
                <w:b/>
                <w:bCs/>
                <w:i/>
                <w:iCs/>
                <w:sz w:val="21"/>
                <w:szCs w:val="21"/>
                <w:lang w:eastAsia="ru-RU"/>
              </w:rPr>
              <w:t>65057-D</w:t>
            </w:r>
          </w:p>
        </w:tc>
      </w:tr>
      <w:tr w:rsidR="000A0C71" w:rsidRPr="0018728E" w14:paraId="070F3663" w14:textId="77777777" w:rsidTr="005736D1">
        <w:tc>
          <w:tcPr>
            <w:tcW w:w="4997" w:type="dxa"/>
            <w:tcBorders>
              <w:top w:val="single" w:sz="4" w:space="0" w:color="auto"/>
              <w:left w:val="single" w:sz="4" w:space="0" w:color="auto"/>
              <w:bottom w:val="single" w:sz="4" w:space="0" w:color="auto"/>
              <w:right w:val="single" w:sz="4" w:space="0" w:color="auto"/>
            </w:tcBorders>
          </w:tcPr>
          <w:p w14:paraId="624E0255" w14:textId="5FF2347A" w:rsidR="000A0C71" w:rsidRPr="0018728E" w:rsidRDefault="000A0C71" w:rsidP="000A0C71">
            <w:pPr>
              <w:pStyle w:val="prilozhenie"/>
              <w:ind w:firstLine="0"/>
              <w:jc w:val="left"/>
              <w:rPr>
                <w:sz w:val="21"/>
                <w:szCs w:val="21"/>
                <w:lang w:eastAsia="ru-RU"/>
              </w:rPr>
            </w:pPr>
            <w:r w:rsidRPr="0018728E">
              <w:rPr>
                <w:sz w:val="21"/>
                <w:szCs w:val="21"/>
                <w:lang w:eastAsia="ru-RU"/>
              </w:rPr>
              <w:t>1.6. Адрес страницы в сети "Интернет", используемой эмитентом для раскрытия информации</w:t>
            </w:r>
          </w:p>
        </w:tc>
        <w:tc>
          <w:tcPr>
            <w:tcW w:w="5351" w:type="dxa"/>
            <w:tcBorders>
              <w:top w:val="single" w:sz="4" w:space="0" w:color="auto"/>
              <w:left w:val="single" w:sz="4" w:space="0" w:color="auto"/>
              <w:bottom w:val="single" w:sz="4" w:space="0" w:color="auto"/>
              <w:right w:val="single" w:sz="4" w:space="0" w:color="auto"/>
            </w:tcBorders>
            <w:vAlign w:val="center"/>
          </w:tcPr>
          <w:p w14:paraId="062B2280" w14:textId="77777777" w:rsidR="000A0C71" w:rsidRPr="004F071E" w:rsidRDefault="000A0C71" w:rsidP="000A0C71">
            <w:pPr>
              <w:pStyle w:val="prilozhenie"/>
              <w:ind w:firstLine="0"/>
              <w:jc w:val="center"/>
              <w:rPr>
                <w:b/>
                <w:bCs/>
                <w:i/>
                <w:iCs/>
                <w:sz w:val="20"/>
                <w:szCs w:val="20"/>
                <w:lang w:eastAsia="ru-RU"/>
              </w:rPr>
            </w:pPr>
            <w:r w:rsidRPr="004F071E">
              <w:rPr>
                <w:b/>
                <w:bCs/>
                <w:i/>
                <w:iCs/>
                <w:sz w:val="20"/>
                <w:szCs w:val="20"/>
                <w:lang w:eastAsia="ru-RU"/>
              </w:rPr>
              <w:t>https://kskkaluga.ru/</w:t>
            </w:r>
          </w:p>
          <w:p w14:paraId="65BC622D" w14:textId="3FD74651" w:rsidR="000A0C71" w:rsidRPr="004F071E" w:rsidRDefault="000A0C71" w:rsidP="000A0C71">
            <w:pPr>
              <w:pStyle w:val="prilozhenie"/>
              <w:ind w:firstLine="0"/>
              <w:jc w:val="center"/>
              <w:rPr>
                <w:b/>
                <w:bCs/>
                <w:i/>
                <w:iCs/>
                <w:sz w:val="20"/>
                <w:szCs w:val="20"/>
                <w:lang w:eastAsia="ru-RU"/>
              </w:rPr>
            </w:pPr>
            <w:r w:rsidRPr="004F071E">
              <w:rPr>
                <w:b/>
                <w:bCs/>
                <w:i/>
                <w:iCs/>
                <w:sz w:val="20"/>
                <w:szCs w:val="20"/>
                <w:lang w:eastAsia="ru-RU"/>
              </w:rPr>
              <w:t>http://www.e-disclosure.ru/portal/company.aspx?id=5830</w:t>
            </w:r>
          </w:p>
        </w:tc>
      </w:tr>
      <w:tr w:rsidR="000A0C71" w:rsidRPr="0018728E" w14:paraId="521F946B" w14:textId="77777777" w:rsidTr="005736D1">
        <w:tc>
          <w:tcPr>
            <w:tcW w:w="4997" w:type="dxa"/>
            <w:tcBorders>
              <w:top w:val="single" w:sz="4" w:space="0" w:color="auto"/>
              <w:left w:val="single" w:sz="4" w:space="0" w:color="auto"/>
              <w:bottom w:val="single" w:sz="4" w:space="0" w:color="auto"/>
              <w:right w:val="single" w:sz="4" w:space="0" w:color="auto"/>
            </w:tcBorders>
          </w:tcPr>
          <w:p w14:paraId="6DA625DD" w14:textId="70954B12" w:rsidR="000A0C71" w:rsidRPr="0018728E" w:rsidRDefault="000A0C71" w:rsidP="000A0C71">
            <w:pPr>
              <w:pStyle w:val="prilozhenie"/>
              <w:ind w:firstLine="0"/>
              <w:jc w:val="left"/>
              <w:rPr>
                <w:sz w:val="21"/>
                <w:szCs w:val="21"/>
                <w:lang w:eastAsia="ru-RU"/>
              </w:rPr>
            </w:pPr>
            <w:r w:rsidRPr="0018728E">
              <w:rPr>
                <w:sz w:val="21"/>
                <w:szCs w:val="21"/>
                <w:lang w:eastAsia="ru-RU"/>
              </w:rPr>
              <w:t>1.7. Дата наступления события (существенного факта), о котором составлено сообщение</w:t>
            </w:r>
          </w:p>
        </w:tc>
        <w:tc>
          <w:tcPr>
            <w:tcW w:w="5351" w:type="dxa"/>
            <w:tcBorders>
              <w:top w:val="single" w:sz="4" w:space="0" w:color="auto"/>
              <w:left w:val="single" w:sz="4" w:space="0" w:color="auto"/>
              <w:bottom w:val="single" w:sz="4" w:space="0" w:color="auto"/>
              <w:right w:val="single" w:sz="4" w:space="0" w:color="auto"/>
            </w:tcBorders>
            <w:vAlign w:val="center"/>
          </w:tcPr>
          <w:p w14:paraId="2EF041F8" w14:textId="23C85D4A" w:rsidR="000A0C71" w:rsidRPr="004F071E" w:rsidRDefault="009645D9" w:rsidP="000A0C71">
            <w:pPr>
              <w:pStyle w:val="prilozhenie"/>
              <w:ind w:firstLine="0"/>
              <w:jc w:val="center"/>
              <w:rPr>
                <w:b/>
                <w:bCs/>
                <w:i/>
                <w:iCs/>
                <w:sz w:val="21"/>
                <w:szCs w:val="21"/>
                <w:highlight w:val="yellow"/>
                <w:lang w:eastAsia="ru-RU"/>
              </w:rPr>
            </w:pPr>
            <w:r w:rsidRPr="004F071E">
              <w:rPr>
                <w:b/>
                <w:bCs/>
                <w:i/>
                <w:iCs/>
                <w:sz w:val="21"/>
                <w:szCs w:val="21"/>
                <w:lang w:eastAsia="ru-RU"/>
              </w:rPr>
              <w:t>1</w:t>
            </w:r>
            <w:r w:rsidR="000755D7" w:rsidRPr="004F071E">
              <w:rPr>
                <w:b/>
                <w:bCs/>
                <w:i/>
                <w:iCs/>
                <w:sz w:val="21"/>
                <w:szCs w:val="21"/>
                <w:lang w:eastAsia="ru-RU"/>
              </w:rPr>
              <w:t>8</w:t>
            </w:r>
            <w:r w:rsidR="000A0C71" w:rsidRPr="004F071E">
              <w:rPr>
                <w:b/>
                <w:bCs/>
                <w:i/>
                <w:iCs/>
                <w:sz w:val="21"/>
                <w:szCs w:val="21"/>
                <w:lang w:eastAsia="ru-RU"/>
              </w:rPr>
              <w:t>.</w:t>
            </w:r>
            <w:r w:rsidR="000755D7" w:rsidRPr="004F071E">
              <w:rPr>
                <w:b/>
                <w:bCs/>
                <w:i/>
                <w:iCs/>
                <w:sz w:val="21"/>
                <w:szCs w:val="21"/>
                <w:lang w:eastAsia="ru-RU"/>
              </w:rPr>
              <w:t>11</w:t>
            </w:r>
            <w:r w:rsidR="000A0C71" w:rsidRPr="004F071E">
              <w:rPr>
                <w:b/>
                <w:bCs/>
                <w:i/>
                <w:iCs/>
                <w:sz w:val="21"/>
                <w:szCs w:val="21"/>
                <w:lang w:eastAsia="ru-RU"/>
              </w:rPr>
              <w:t>.202</w:t>
            </w:r>
            <w:r w:rsidRPr="004F071E">
              <w:rPr>
                <w:b/>
                <w:bCs/>
                <w:i/>
                <w:iCs/>
                <w:sz w:val="21"/>
                <w:szCs w:val="21"/>
                <w:lang w:eastAsia="ru-RU"/>
              </w:rPr>
              <w:t>5</w:t>
            </w:r>
            <w:r w:rsidR="000A0C71" w:rsidRPr="004F071E">
              <w:rPr>
                <w:b/>
                <w:bCs/>
                <w:i/>
                <w:iCs/>
                <w:sz w:val="21"/>
                <w:szCs w:val="21"/>
                <w:lang w:eastAsia="ru-RU"/>
              </w:rPr>
              <w:t xml:space="preserve"> г.</w:t>
            </w:r>
          </w:p>
        </w:tc>
      </w:tr>
    </w:tbl>
    <w:p w14:paraId="105A5C46" w14:textId="77777777" w:rsidR="008C48F3" w:rsidRPr="0006608F" w:rsidRDefault="008C48F3" w:rsidP="008C48F3">
      <w:pPr>
        <w:pStyle w:val="prilozheni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8C48F3" w:rsidRPr="0018728E" w14:paraId="1793FFAF" w14:textId="77777777" w:rsidTr="0018728E">
        <w:trPr>
          <w:trHeight w:val="269"/>
        </w:trPr>
        <w:tc>
          <w:tcPr>
            <w:tcW w:w="10348" w:type="dxa"/>
            <w:tcBorders>
              <w:top w:val="single" w:sz="4" w:space="0" w:color="auto"/>
              <w:left w:val="single" w:sz="4" w:space="0" w:color="auto"/>
              <w:bottom w:val="single" w:sz="4" w:space="0" w:color="auto"/>
              <w:right w:val="single" w:sz="4" w:space="0" w:color="auto"/>
            </w:tcBorders>
          </w:tcPr>
          <w:p w14:paraId="7592B0C2" w14:textId="77777777" w:rsidR="008C48F3" w:rsidRPr="0018728E" w:rsidRDefault="008C48F3" w:rsidP="001458D7">
            <w:pPr>
              <w:pStyle w:val="prilozhenie"/>
              <w:ind w:firstLine="0"/>
              <w:jc w:val="center"/>
              <w:rPr>
                <w:sz w:val="21"/>
                <w:szCs w:val="21"/>
              </w:rPr>
            </w:pPr>
            <w:r w:rsidRPr="0018728E">
              <w:rPr>
                <w:sz w:val="21"/>
                <w:szCs w:val="21"/>
              </w:rPr>
              <w:t>2. Содержание сообщения</w:t>
            </w:r>
          </w:p>
        </w:tc>
      </w:tr>
      <w:tr w:rsidR="00224EB6" w:rsidRPr="0018728E" w14:paraId="5502E7F7" w14:textId="77777777" w:rsidTr="0018728E">
        <w:trPr>
          <w:trHeight w:val="2406"/>
        </w:trPr>
        <w:tc>
          <w:tcPr>
            <w:tcW w:w="10348" w:type="dxa"/>
            <w:tcBorders>
              <w:top w:val="single" w:sz="4" w:space="0" w:color="auto"/>
              <w:left w:val="single" w:sz="4" w:space="0" w:color="auto"/>
              <w:bottom w:val="single" w:sz="4" w:space="0" w:color="auto"/>
              <w:right w:val="single" w:sz="4" w:space="0" w:color="auto"/>
            </w:tcBorders>
          </w:tcPr>
          <w:p w14:paraId="02B34815" w14:textId="77777777" w:rsidR="00224EB6" w:rsidRPr="0018728E" w:rsidRDefault="00224EB6" w:rsidP="00224EB6">
            <w:pPr>
              <w:tabs>
                <w:tab w:val="left" w:pos="4620"/>
              </w:tabs>
              <w:spacing w:after="120"/>
              <w:jc w:val="both"/>
              <w:rPr>
                <w:sz w:val="21"/>
                <w:szCs w:val="21"/>
              </w:rPr>
            </w:pPr>
            <w:r w:rsidRPr="0018728E">
              <w:rPr>
                <w:sz w:val="21"/>
                <w:szCs w:val="21"/>
              </w:rPr>
              <w:t xml:space="preserve">2.1. Вид общего собрания акционеров эмитента: </w:t>
            </w:r>
            <w:r w:rsidRPr="0018728E">
              <w:rPr>
                <w:b/>
                <w:i/>
                <w:sz w:val="21"/>
                <w:szCs w:val="21"/>
              </w:rPr>
              <w:t>внеочередное.</w:t>
            </w:r>
          </w:p>
          <w:p w14:paraId="32E0F379" w14:textId="77777777" w:rsidR="00224EB6" w:rsidRPr="0018728E" w:rsidRDefault="00224EB6" w:rsidP="00224EB6">
            <w:pPr>
              <w:tabs>
                <w:tab w:val="left" w:pos="4620"/>
              </w:tabs>
              <w:spacing w:after="120"/>
              <w:jc w:val="both"/>
              <w:rPr>
                <w:sz w:val="21"/>
                <w:szCs w:val="21"/>
              </w:rPr>
            </w:pPr>
            <w:r w:rsidRPr="0018728E">
              <w:rPr>
                <w:sz w:val="21"/>
                <w:szCs w:val="21"/>
              </w:rPr>
              <w:t xml:space="preserve">2.2. Форма проведения общего собрания акционеров эмитента: </w:t>
            </w:r>
            <w:r w:rsidRPr="0018728E">
              <w:rPr>
                <w:b/>
                <w:i/>
                <w:sz w:val="21"/>
                <w:szCs w:val="21"/>
              </w:rPr>
              <w:t>заочное голосование.</w:t>
            </w:r>
          </w:p>
          <w:p w14:paraId="7AE92903" w14:textId="0B2A737A" w:rsidR="00224EB6" w:rsidRPr="0018728E" w:rsidRDefault="00224EB6" w:rsidP="00224EB6">
            <w:pPr>
              <w:tabs>
                <w:tab w:val="left" w:pos="4620"/>
              </w:tabs>
              <w:jc w:val="both"/>
              <w:rPr>
                <w:sz w:val="21"/>
                <w:szCs w:val="21"/>
              </w:rPr>
            </w:pPr>
            <w:r w:rsidRPr="0018728E">
              <w:rPr>
                <w:sz w:val="21"/>
                <w:szCs w:val="21"/>
              </w:rPr>
              <w:t>2.3. Дата проведения общего собрания акционеров эмитента</w:t>
            </w:r>
            <w:r w:rsidR="006B4146" w:rsidRPr="0018728E">
              <w:rPr>
                <w:sz w:val="21"/>
                <w:szCs w:val="21"/>
              </w:rPr>
              <w:t xml:space="preserve"> (дата окончания приема бюллетеней)</w:t>
            </w:r>
            <w:r w:rsidRPr="0018728E">
              <w:rPr>
                <w:sz w:val="21"/>
                <w:szCs w:val="21"/>
              </w:rPr>
              <w:t>:</w:t>
            </w:r>
            <w:r w:rsidR="006B4146" w:rsidRPr="0018728E">
              <w:rPr>
                <w:sz w:val="21"/>
                <w:szCs w:val="21"/>
              </w:rPr>
              <w:t xml:space="preserve"> </w:t>
            </w:r>
            <w:r w:rsidR="009645D9">
              <w:rPr>
                <w:b/>
                <w:bCs/>
                <w:i/>
                <w:iCs/>
                <w:sz w:val="21"/>
                <w:szCs w:val="21"/>
              </w:rPr>
              <w:t>1</w:t>
            </w:r>
            <w:r w:rsidR="000755D7">
              <w:rPr>
                <w:b/>
                <w:bCs/>
                <w:i/>
                <w:iCs/>
                <w:sz w:val="21"/>
                <w:szCs w:val="21"/>
              </w:rPr>
              <w:t>4</w:t>
            </w:r>
            <w:r w:rsidRPr="0018728E">
              <w:rPr>
                <w:b/>
                <w:bCs/>
                <w:i/>
                <w:iCs/>
                <w:sz w:val="21"/>
                <w:szCs w:val="21"/>
              </w:rPr>
              <w:t xml:space="preserve"> </w:t>
            </w:r>
            <w:r w:rsidR="000755D7">
              <w:rPr>
                <w:b/>
                <w:bCs/>
                <w:i/>
                <w:iCs/>
                <w:sz w:val="21"/>
                <w:szCs w:val="21"/>
              </w:rPr>
              <w:t>ноября</w:t>
            </w:r>
            <w:r w:rsidRPr="0018728E">
              <w:rPr>
                <w:b/>
                <w:bCs/>
                <w:i/>
                <w:iCs/>
                <w:sz w:val="21"/>
                <w:szCs w:val="21"/>
              </w:rPr>
              <w:t xml:space="preserve"> 202</w:t>
            </w:r>
            <w:r w:rsidR="009645D9">
              <w:rPr>
                <w:b/>
                <w:bCs/>
                <w:i/>
                <w:iCs/>
                <w:sz w:val="21"/>
                <w:szCs w:val="21"/>
              </w:rPr>
              <w:t>5</w:t>
            </w:r>
            <w:r w:rsidRPr="0018728E">
              <w:rPr>
                <w:b/>
                <w:bCs/>
                <w:i/>
                <w:iCs/>
                <w:sz w:val="21"/>
                <w:szCs w:val="21"/>
              </w:rPr>
              <w:t xml:space="preserve"> года.</w:t>
            </w:r>
          </w:p>
          <w:p w14:paraId="5DD75C43" w14:textId="77777777" w:rsidR="00224EB6" w:rsidRPr="008139B8" w:rsidRDefault="00224EB6" w:rsidP="00224EB6">
            <w:pPr>
              <w:tabs>
                <w:tab w:val="left" w:pos="4620"/>
              </w:tabs>
              <w:jc w:val="both"/>
              <w:rPr>
                <w:b/>
                <w:bCs/>
                <w:i/>
                <w:iCs/>
                <w:sz w:val="21"/>
                <w:szCs w:val="21"/>
              </w:rPr>
            </w:pPr>
            <w:r w:rsidRPr="0018728E">
              <w:rPr>
                <w:sz w:val="21"/>
                <w:szCs w:val="21"/>
              </w:rPr>
              <w:t xml:space="preserve">Место проведения общего собрания акционеров эмитента: </w:t>
            </w:r>
            <w:r w:rsidRPr="008139B8">
              <w:rPr>
                <w:b/>
                <w:bCs/>
                <w:i/>
                <w:iCs/>
                <w:sz w:val="21"/>
                <w:szCs w:val="21"/>
              </w:rPr>
              <w:t>не применимо для заочного голосования.</w:t>
            </w:r>
          </w:p>
          <w:p w14:paraId="29FB6011" w14:textId="77777777" w:rsidR="00224EB6" w:rsidRPr="008139B8" w:rsidRDefault="00224EB6" w:rsidP="00224EB6">
            <w:pPr>
              <w:tabs>
                <w:tab w:val="left" w:pos="4620"/>
              </w:tabs>
              <w:spacing w:after="120"/>
              <w:jc w:val="both"/>
              <w:rPr>
                <w:b/>
                <w:bCs/>
                <w:i/>
                <w:iCs/>
                <w:sz w:val="21"/>
                <w:szCs w:val="21"/>
              </w:rPr>
            </w:pPr>
            <w:r w:rsidRPr="0018728E">
              <w:rPr>
                <w:sz w:val="21"/>
                <w:szCs w:val="21"/>
              </w:rPr>
              <w:t xml:space="preserve">Время проведения общего собрания акционеров эмитента: </w:t>
            </w:r>
            <w:r w:rsidRPr="008139B8">
              <w:rPr>
                <w:b/>
                <w:bCs/>
                <w:i/>
                <w:iCs/>
                <w:sz w:val="21"/>
                <w:szCs w:val="21"/>
              </w:rPr>
              <w:t>не применимо для заочного голосования.</w:t>
            </w:r>
          </w:p>
          <w:p w14:paraId="49C7F6F2" w14:textId="31B5A99F" w:rsidR="00564130" w:rsidRPr="0018728E" w:rsidRDefault="00224EB6" w:rsidP="00564130">
            <w:pPr>
              <w:tabs>
                <w:tab w:val="left" w:pos="4620"/>
              </w:tabs>
              <w:jc w:val="both"/>
              <w:rPr>
                <w:sz w:val="21"/>
                <w:szCs w:val="21"/>
              </w:rPr>
            </w:pPr>
            <w:r w:rsidRPr="0018728E">
              <w:rPr>
                <w:sz w:val="21"/>
                <w:szCs w:val="21"/>
              </w:rPr>
              <w:t xml:space="preserve">2.4. </w:t>
            </w:r>
            <w:r w:rsidR="00682F83" w:rsidRPr="0018728E">
              <w:rPr>
                <w:sz w:val="21"/>
                <w:szCs w:val="21"/>
              </w:rPr>
              <w:t>Сведения о кворуме общего собрания акционеров эмитента</w:t>
            </w:r>
            <w:r w:rsidRPr="0018728E">
              <w:rPr>
                <w:sz w:val="21"/>
                <w:szCs w:val="21"/>
              </w:rPr>
              <w:t>:</w:t>
            </w:r>
          </w:p>
          <w:p w14:paraId="2E30889E" w14:textId="3FFF463B" w:rsidR="00A02E5B" w:rsidRDefault="00A02E5B" w:rsidP="008B7330">
            <w:pPr>
              <w:tabs>
                <w:tab w:val="left" w:pos="4620"/>
              </w:tabs>
              <w:jc w:val="both"/>
              <w:rPr>
                <w:b/>
                <w:i/>
                <w:sz w:val="21"/>
                <w:szCs w:val="21"/>
              </w:rPr>
            </w:pPr>
            <w:r w:rsidRPr="00A02E5B">
              <w:rPr>
                <w:b/>
                <w:bCs/>
                <w:i/>
                <w:iCs/>
                <w:sz w:val="21"/>
                <w:szCs w:val="21"/>
              </w:rPr>
              <w:t>Число голосов, которыми обладали лица, включенные в список лиц, имеющих право голоса при принятии решений общим собранием, по данному вопросу повестки дня</w:t>
            </w:r>
            <w:r>
              <w:rPr>
                <w:b/>
                <w:bCs/>
                <w:i/>
                <w:iCs/>
                <w:sz w:val="21"/>
                <w:szCs w:val="21"/>
              </w:rPr>
              <w:t xml:space="preserve">: </w:t>
            </w:r>
            <w:r w:rsidRPr="00A02E5B">
              <w:rPr>
                <w:b/>
                <w:i/>
                <w:sz w:val="21"/>
                <w:szCs w:val="21"/>
              </w:rPr>
              <w:t>91 487</w:t>
            </w:r>
            <w:r>
              <w:rPr>
                <w:b/>
                <w:i/>
                <w:sz w:val="21"/>
                <w:szCs w:val="21"/>
              </w:rPr>
              <w:t> </w:t>
            </w:r>
            <w:r w:rsidRPr="00A02E5B">
              <w:rPr>
                <w:b/>
                <w:i/>
                <w:sz w:val="21"/>
                <w:szCs w:val="21"/>
              </w:rPr>
              <w:t>347</w:t>
            </w:r>
            <w:r>
              <w:rPr>
                <w:b/>
                <w:i/>
                <w:sz w:val="21"/>
                <w:szCs w:val="21"/>
              </w:rPr>
              <w:t>.</w:t>
            </w:r>
          </w:p>
          <w:p w14:paraId="1843EA29" w14:textId="73BBF314" w:rsidR="00A02E5B" w:rsidRDefault="00A02E5B" w:rsidP="008B7330">
            <w:pPr>
              <w:tabs>
                <w:tab w:val="left" w:pos="4620"/>
              </w:tabs>
              <w:jc w:val="both"/>
              <w:rPr>
                <w:b/>
                <w:i/>
                <w:sz w:val="21"/>
                <w:szCs w:val="21"/>
              </w:rPr>
            </w:pPr>
            <w:r w:rsidRPr="00A02E5B">
              <w:rPr>
                <w:b/>
                <w:bCs/>
                <w:i/>
                <w:iCs/>
                <w:sz w:val="21"/>
                <w:szCs w:val="21"/>
              </w:rPr>
              <w:t>Число голосов, приходившихся на голосующие акции общества по данному вопросу повестки дня, определенное с учетом положений пункта 4.24 Положения</w:t>
            </w:r>
            <w:r>
              <w:rPr>
                <w:b/>
                <w:bCs/>
                <w:i/>
                <w:iCs/>
                <w:sz w:val="21"/>
                <w:szCs w:val="21"/>
              </w:rPr>
              <w:t xml:space="preserve">: </w:t>
            </w:r>
            <w:r w:rsidRPr="00A02E5B">
              <w:rPr>
                <w:b/>
                <w:i/>
                <w:sz w:val="21"/>
                <w:szCs w:val="21"/>
              </w:rPr>
              <w:t>91 487</w:t>
            </w:r>
            <w:r>
              <w:rPr>
                <w:b/>
                <w:i/>
                <w:sz w:val="21"/>
                <w:szCs w:val="21"/>
              </w:rPr>
              <w:t> </w:t>
            </w:r>
            <w:r w:rsidRPr="00A02E5B">
              <w:rPr>
                <w:b/>
                <w:i/>
                <w:sz w:val="21"/>
                <w:szCs w:val="21"/>
              </w:rPr>
              <w:t>347</w:t>
            </w:r>
            <w:r>
              <w:rPr>
                <w:b/>
                <w:i/>
                <w:sz w:val="21"/>
                <w:szCs w:val="21"/>
              </w:rPr>
              <w:t>.</w:t>
            </w:r>
          </w:p>
          <w:p w14:paraId="2BA12AF8" w14:textId="3A6FFE62" w:rsidR="00224EB6" w:rsidRPr="00A02E5B" w:rsidRDefault="00A02E5B" w:rsidP="00A02E5B">
            <w:pPr>
              <w:tabs>
                <w:tab w:val="left" w:pos="4620"/>
              </w:tabs>
              <w:spacing w:after="120"/>
              <w:jc w:val="both"/>
              <w:rPr>
                <w:b/>
                <w:bCs/>
                <w:i/>
                <w:iCs/>
                <w:sz w:val="21"/>
                <w:szCs w:val="21"/>
              </w:rPr>
            </w:pPr>
            <w:r w:rsidRPr="00A02E5B">
              <w:rPr>
                <w:b/>
                <w:bCs/>
                <w:i/>
                <w:iCs/>
                <w:sz w:val="21"/>
                <w:szCs w:val="21"/>
              </w:rPr>
              <w:t>Число голосов, которыми обладали лица, участвовавшие в принятии решений, по данному вопросу повестки дня</w:t>
            </w:r>
            <w:r>
              <w:rPr>
                <w:b/>
                <w:bCs/>
                <w:i/>
                <w:iCs/>
                <w:sz w:val="21"/>
                <w:szCs w:val="21"/>
              </w:rPr>
              <w:t xml:space="preserve">: </w:t>
            </w:r>
            <w:r w:rsidRPr="00A02E5B">
              <w:rPr>
                <w:b/>
                <w:bCs/>
                <w:i/>
                <w:iCs/>
                <w:sz w:val="21"/>
                <w:szCs w:val="21"/>
              </w:rPr>
              <w:t>78 952</w:t>
            </w:r>
            <w:r>
              <w:rPr>
                <w:b/>
                <w:bCs/>
                <w:i/>
                <w:iCs/>
                <w:sz w:val="21"/>
                <w:szCs w:val="21"/>
              </w:rPr>
              <w:t> </w:t>
            </w:r>
            <w:r w:rsidRPr="00A02E5B">
              <w:rPr>
                <w:b/>
                <w:bCs/>
                <w:i/>
                <w:iCs/>
                <w:sz w:val="21"/>
                <w:szCs w:val="21"/>
              </w:rPr>
              <w:t>585</w:t>
            </w:r>
            <w:r>
              <w:rPr>
                <w:b/>
                <w:bCs/>
                <w:i/>
                <w:iCs/>
                <w:sz w:val="21"/>
                <w:szCs w:val="21"/>
              </w:rPr>
              <w:t xml:space="preserve">, </w:t>
            </w:r>
            <w:r w:rsidRPr="00A02E5B">
              <w:rPr>
                <w:b/>
                <w:bCs/>
                <w:i/>
                <w:iCs/>
                <w:sz w:val="21"/>
                <w:szCs w:val="21"/>
              </w:rPr>
              <w:t xml:space="preserve">что составило </w:t>
            </w:r>
            <w:r>
              <w:rPr>
                <w:b/>
                <w:bCs/>
                <w:i/>
                <w:iCs/>
                <w:sz w:val="21"/>
                <w:szCs w:val="21"/>
              </w:rPr>
              <w:t>86,2989</w:t>
            </w:r>
            <w:r w:rsidRPr="00A02E5B">
              <w:rPr>
                <w:b/>
                <w:bCs/>
                <w:i/>
                <w:iCs/>
                <w:sz w:val="21"/>
                <w:szCs w:val="21"/>
              </w:rPr>
              <w:t>%. Кворум имелся.</w:t>
            </w:r>
          </w:p>
          <w:p w14:paraId="60FA27CF" w14:textId="77777777" w:rsidR="00224EB6" w:rsidRPr="0018728E" w:rsidRDefault="00224EB6" w:rsidP="00224EB6">
            <w:pPr>
              <w:tabs>
                <w:tab w:val="left" w:pos="4620"/>
              </w:tabs>
              <w:jc w:val="both"/>
              <w:rPr>
                <w:sz w:val="21"/>
                <w:szCs w:val="21"/>
              </w:rPr>
            </w:pPr>
            <w:r w:rsidRPr="0018728E">
              <w:rPr>
                <w:sz w:val="21"/>
                <w:szCs w:val="21"/>
              </w:rPr>
              <w:t>2.5. Повестка дня общего собрания акционеров эмитента:</w:t>
            </w:r>
          </w:p>
          <w:p w14:paraId="7A49C474" w14:textId="4CC6BD57" w:rsidR="00F550A5" w:rsidRPr="00D803AC" w:rsidRDefault="00F550A5" w:rsidP="00F550A5">
            <w:pPr>
              <w:widowControl w:val="0"/>
              <w:autoSpaceDE w:val="0"/>
              <w:autoSpaceDN w:val="0"/>
              <w:adjustRightInd w:val="0"/>
              <w:spacing w:after="120"/>
              <w:jc w:val="both"/>
              <w:rPr>
                <w:b/>
                <w:bCs/>
                <w:i/>
                <w:iCs/>
              </w:rPr>
            </w:pPr>
            <w:r w:rsidRPr="00D803AC">
              <w:rPr>
                <w:b/>
                <w:bCs/>
                <w:i/>
                <w:iCs/>
              </w:rPr>
              <w:t xml:space="preserve">Вопрос 1. </w:t>
            </w:r>
            <w:r w:rsidR="001D08FB" w:rsidRPr="001D08FB">
              <w:rPr>
                <w:b/>
                <w:bCs/>
                <w:i/>
                <w:iCs/>
              </w:rPr>
              <w:t>О последующем одобрении взаимосвязанной крупной сделки – Кредитного договора № 00.19-2/01/170/25 от «22» августа 2025 года (далее – Кредитный договор) о предоставлении кредита в форме овердрафт, заключенного между  ПАО «Калужская сбытовая компания» (Заемщик) и АО «АБ «РОССИЯ» (Банк) на основании Заявления о присоединении к Общим условиям кредитования в форме овердрафта юридических лиц/индивидуальных предпринимателей в АО «АБ «РОССИЯ» и Общих условий кредитования в форме овердрафта юридических лиц/индивидуальных предпринимателей в АО «АБ «РОССИЯ».</w:t>
            </w:r>
          </w:p>
          <w:p w14:paraId="7B029DAF" w14:textId="37A00B7E" w:rsidR="00F550A5" w:rsidRPr="00D803AC" w:rsidRDefault="00F550A5" w:rsidP="00F550A5">
            <w:pPr>
              <w:widowControl w:val="0"/>
              <w:autoSpaceDE w:val="0"/>
              <w:autoSpaceDN w:val="0"/>
              <w:adjustRightInd w:val="0"/>
              <w:spacing w:after="120"/>
              <w:jc w:val="both"/>
              <w:rPr>
                <w:b/>
                <w:bCs/>
                <w:i/>
                <w:iCs/>
              </w:rPr>
            </w:pPr>
            <w:r w:rsidRPr="00D803AC">
              <w:rPr>
                <w:b/>
                <w:bCs/>
                <w:i/>
                <w:iCs/>
              </w:rPr>
              <w:t xml:space="preserve">Вопрос 2. </w:t>
            </w:r>
            <w:r w:rsidR="001D08FB" w:rsidRPr="001D08FB">
              <w:rPr>
                <w:b/>
                <w:bCs/>
                <w:i/>
                <w:iCs/>
              </w:rPr>
              <w:t>О последующем одобрении взаимосвязанной крупной кредитной сделки – Генерального соглашения № 00.19-2/01/085/25 с возобновляемым лимитом кредитования от «22» августа 2025 года (далее – Соглашение), заключенного между ПАО «Калужская сбытовая компания» (Заемщик) и АО «АБ «РОССИЯ» (БАНК/Кредитор).</w:t>
            </w:r>
          </w:p>
          <w:p w14:paraId="6BDA5FD4" w14:textId="53A5297D" w:rsidR="00224EB6" w:rsidRPr="001D08FB" w:rsidRDefault="00F550A5" w:rsidP="001D08FB">
            <w:pPr>
              <w:widowControl w:val="0"/>
              <w:autoSpaceDE w:val="0"/>
              <w:autoSpaceDN w:val="0"/>
              <w:adjustRightInd w:val="0"/>
              <w:spacing w:after="120"/>
              <w:jc w:val="both"/>
              <w:rPr>
                <w:b/>
                <w:bCs/>
                <w:i/>
                <w:iCs/>
              </w:rPr>
            </w:pPr>
            <w:r w:rsidRPr="00D803AC">
              <w:rPr>
                <w:b/>
                <w:bCs/>
                <w:i/>
                <w:iCs/>
              </w:rPr>
              <w:t xml:space="preserve">Вопрос 3. </w:t>
            </w:r>
            <w:r w:rsidR="001D08FB" w:rsidRPr="001D08FB">
              <w:rPr>
                <w:b/>
                <w:bCs/>
                <w:i/>
                <w:iCs/>
              </w:rPr>
              <w:t>О последующем одобрении заключенных крупных взаимосвязанных сделок, а именно: последующего договора о залоге недвижимого имущества, договора последующего залога движимого имущества (в т.ч. основных средств) без передачи Залогодержателю, договора последующего залога акций,  направленных на обеспечение исполнения в полном объеме всех обязательств ПАО «Калужская сбытовая компания» перед АО «АБ «РОССИЯ» по Генеральному соглашению № 00.19-2/01/085/25 с возобновляемым лимитом кредитования от «22» августа 2025 года.</w:t>
            </w:r>
          </w:p>
          <w:p w14:paraId="339B3D6E" w14:textId="77777777" w:rsidR="00224EB6" w:rsidRPr="0018728E" w:rsidRDefault="00224EB6" w:rsidP="00224EB6">
            <w:pPr>
              <w:tabs>
                <w:tab w:val="left" w:pos="4620"/>
                <w:tab w:val="left" w:pos="6440"/>
              </w:tabs>
              <w:spacing w:before="120" w:after="120"/>
              <w:jc w:val="both"/>
              <w:rPr>
                <w:sz w:val="21"/>
                <w:szCs w:val="21"/>
              </w:rPr>
            </w:pPr>
            <w:r w:rsidRPr="0018728E">
              <w:rPr>
                <w:sz w:val="21"/>
                <w:szCs w:val="21"/>
              </w:rPr>
              <w:t>2.6. Результаты голосования по вопросам повестки дня общего собрания акционеров эмитента, по которым имелся кворум, и формулировки решений, принятых общим собранием акционеров эмитента по указанным вопросам:</w:t>
            </w:r>
            <w:r w:rsidRPr="0018728E">
              <w:rPr>
                <w:sz w:val="21"/>
                <w:szCs w:val="21"/>
              </w:rPr>
              <w:tab/>
            </w:r>
          </w:p>
          <w:p w14:paraId="3CCEA467" w14:textId="454FA9DD" w:rsidR="00224EB6" w:rsidRPr="001D08FB" w:rsidRDefault="00224EB6" w:rsidP="00224EB6">
            <w:pPr>
              <w:jc w:val="both"/>
              <w:rPr>
                <w:b/>
                <w:sz w:val="21"/>
                <w:szCs w:val="21"/>
              </w:rPr>
            </w:pPr>
            <w:r w:rsidRPr="001D08FB">
              <w:rPr>
                <w:b/>
                <w:i/>
                <w:sz w:val="21"/>
                <w:szCs w:val="21"/>
              </w:rPr>
              <w:t xml:space="preserve">По вопросу 1 </w:t>
            </w:r>
            <w:r w:rsidR="00353EC1" w:rsidRPr="001D08FB">
              <w:rPr>
                <w:b/>
                <w:i/>
                <w:sz w:val="21"/>
                <w:szCs w:val="21"/>
              </w:rPr>
              <w:t>г</w:t>
            </w:r>
            <w:r w:rsidRPr="001D08FB">
              <w:rPr>
                <w:b/>
                <w:i/>
                <w:sz w:val="21"/>
                <w:szCs w:val="21"/>
              </w:rPr>
              <w:t>олосовали:</w:t>
            </w:r>
          </w:p>
          <w:p w14:paraId="5E85D1DE" w14:textId="5E805CA6" w:rsidR="00224EB6" w:rsidRPr="001D08FB" w:rsidRDefault="00224EB6" w:rsidP="00224EB6">
            <w:pPr>
              <w:tabs>
                <w:tab w:val="num" w:pos="0"/>
              </w:tabs>
              <w:ind w:firstLine="567"/>
              <w:jc w:val="both"/>
              <w:rPr>
                <w:rFonts w:eastAsia="SimSun"/>
                <w:sz w:val="21"/>
                <w:szCs w:val="21"/>
              </w:rPr>
            </w:pPr>
            <w:r w:rsidRPr="001D08FB">
              <w:rPr>
                <w:rFonts w:eastAsia="SimSun"/>
                <w:sz w:val="21"/>
                <w:szCs w:val="21"/>
              </w:rPr>
              <w:t xml:space="preserve">«За» – </w:t>
            </w:r>
            <w:r w:rsidR="001D08FB" w:rsidRPr="00600519">
              <w:rPr>
                <w:rFonts w:eastAsia="SimSun"/>
                <w:b/>
                <w:i/>
                <w:iCs/>
                <w:sz w:val="21"/>
                <w:szCs w:val="21"/>
              </w:rPr>
              <w:t>78 952 585</w:t>
            </w:r>
            <w:r w:rsidRPr="001D08FB">
              <w:rPr>
                <w:rFonts w:eastAsia="SimSun"/>
                <w:sz w:val="21"/>
                <w:szCs w:val="21"/>
              </w:rPr>
              <w:t xml:space="preserve"> голосов, что составляет </w:t>
            </w:r>
            <w:r w:rsidR="0097247D" w:rsidRPr="001D08FB">
              <w:rPr>
                <w:rFonts w:eastAsia="SimSun"/>
                <w:sz w:val="21"/>
                <w:szCs w:val="21"/>
              </w:rPr>
              <w:t>100</w:t>
            </w:r>
            <w:r w:rsidR="002F0835" w:rsidRPr="001D08FB">
              <w:rPr>
                <w:rFonts w:eastAsia="SimSun"/>
                <w:sz w:val="21"/>
                <w:szCs w:val="21"/>
              </w:rPr>
              <w:t>,00</w:t>
            </w:r>
            <w:r w:rsidRPr="001D08FB">
              <w:rPr>
                <w:rFonts w:eastAsia="SimSun"/>
                <w:sz w:val="21"/>
                <w:szCs w:val="21"/>
              </w:rPr>
              <w:t>% голосов акционеров, принимавших участие в собрании;</w:t>
            </w:r>
          </w:p>
          <w:p w14:paraId="4ED1124E" w14:textId="2110AC72" w:rsidR="00224EB6" w:rsidRPr="001D08FB" w:rsidRDefault="00224EB6" w:rsidP="00224EB6">
            <w:pPr>
              <w:tabs>
                <w:tab w:val="num" w:pos="0"/>
              </w:tabs>
              <w:ind w:firstLine="567"/>
              <w:jc w:val="both"/>
              <w:rPr>
                <w:rFonts w:eastAsia="SimSun"/>
                <w:sz w:val="21"/>
                <w:szCs w:val="21"/>
              </w:rPr>
            </w:pPr>
            <w:r w:rsidRPr="001D08FB">
              <w:rPr>
                <w:rFonts w:eastAsia="SimSun"/>
                <w:sz w:val="21"/>
                <w:szCs w:val="21"/>
              </w:rPr>
              <w:t>«Против» –</w:t>
            </w:r>
            <w:r w:rsidR="0097247D" w:rsidRPr="001D08FB">
              <w:rPr>
                <w:rFonts w:eastAsia="SimSun"/>
                <w:sz w:val="21"/>
                <w:szCs w:val="21"/>
              </w:rPr>
              <w:t xml:space="preserve"> </w:t>
            </w:r>
            <w:r w:rsidRPr="001D08FB">
              <w:rPr>
                <w:rFonts w:eastAsia="SimSun"/>
                <w:sz w:val="21"/>
                <w:szCs w:val="21"/>
              </w:rPr>
              <w:t>0</w:t>
            </w:r>
            <w:r w:rsidR="0097247D" w:rsidRPr="001D08FB">
              <w:rPr>
                <w:rFonts w:eastAsia="SimSun"/>
                <w:sz w:val="21"/>
                <w:szCs w:val="21"/>
              </w:rPr>
              <w:t>;</w:t>
            </w:r>
          </w:p>
          <w:p w14:paraId="45B82050" w14:textId="77777777" w:rsidR="00224EB6" w:rsidRPr="001D08FB" w:rsidRDefault="00224EB6" w:rsidP="00224EB6">
            <w:pPr>
              <w:tabs>
                <w:tab w:val="num" w:pos="0"/>
              </w:tabs>
              <w:ind w:firstLine="567"/>
              <w:jc w:val="both"/>
              <w:rPr>
                <w:rFonts w:eastAsia="SimSun"/>
                <w:sz w:val="21"/>
                <w:szCs w:val="21"/>
              </w:rPr>
            </w:pPr>
            <w:r w:rsidRPr="001D08FB">
              <w:rPr>
                <w:rFonts w:eastAsia="SimSun"/>
                <w:sz w:val="21"/>
                <w:szCs w:val="21"/>
              </w:rPr>
              <w:t>«Воздержался» – 0;</w:t>
            </w:r>
          </w:p>
          <w:p w14:paraId="43BC7F12" w14:textId="77777777" w:rsidR="00224EB6" w:rsidRPr="001D08FB" w:rsidRDefault="00224EB6" w:rsidP="00224EB6">
            <w:pPr>
              <w:tabs>
                <w:tab w:val="num" w:pos="0"/>
              </w:tabs>
              <w:ind w:firstLine="567"/>
              <w:jc w:val="both"/>
              <w:rPr>
                <w:rFonts w:eastAsia="SimSun"/>
                <w:sz w:val="21"/>
                <w:szCs w:val="21"/>
              </w:rPr>
            </w:pPr>
            <w:r w:rsidRPr="001D08FB">
              <w:rPr>
                <w:rFonts w:eastAsia="SimSun"/>
                <w:sz w:val="21"/>
                <w:szCs w:val="21"/>
              </w:rPr>
              <w:t>Число голосов, которые не подсчитывались в связи с признанием бюллетеней недействительными или по иным основаниям, предусмотренным Положением:</w:t>
            </w:r>
          </w:p>
          <w:p w14:paraId="31639F7F" w14:textId="77777777" w:rsidR="00224EB6" w:rsidRPr="001D08FB" w:rsidRDefault="00224EB6" w:rsidP="00224EB6">
            <w:pPr>
              <w:tabs>
                <w:tab w:val="num" w:pos="0"/>
              </w:tabs>
              <w:ind w:firstLine="567"/>
              <w:jc w:val="both"/>
              <w:rPr>
                <w:rFonts w:eastAsia="SimSun"/>
                <w:sz w:val="21"/>
                <w:szCs w:val="21"/>
              </w:rPr>
            </w:pPr>
            <w:r w:rsidRPr="001D08FB">
              <w:rPr>
                <w:rFonts w:eastAsia="SimSun"/>
                <w:sz w:val="21"/>
                <w:szCs w:val="21"/>
              </w:rPr>
              <w:t>«Недействительные» – 0;</w:t>
            </w:r>
          </w:p>
          <w:p w14:paraId="55EA8954" w14:textId="77777777" w:rsidR="00224EB6" w:rsidRPr="001D08FB" w:rsidRDefault="00224EB6" w:rsidP="00224EB6">
            <w:pPr>
              <w:tabs>
                <w:tab w:val="num" w:pos="0"/>
              </w:tabs>
              <w:ind w:firstLine="567"/>
              <w:jc w:val="both"/>
              <w:rPr>
                <w:rFonts w:eastAsia="SimSun"/>
                <w:sz w:val="21"/>
                <w:szCs w:val="21"/>
              </w:rPr>
            </w:pPr>
            <w:r w:rsidRPr="001D08FB">
              <w:rPr>
                <w:rFonts w:eastAsia="SimSun"/>
                <w:sz w:val="21"/>
                <w:szCs w:val="21"/>
              </w:rPr>
              <w:lastRenderedPageBreak/>
              <w:t>«По иным основаниям» – 0.</w:t>
            </w:r>
          </w:p>
          <w:p w14:paraId="21A32C37" w14:textId="10713822" w:rsidR="00224EB6" w:rsidRPr="009645D9" w:rsidRDefault="00224EB6" w:rsidP="00224EB6">
            <w:pPr>
              <w:tabs>
                <w:tab w:val="num" w:pos="0"/>
              </w:tabs>
              <w:spacing w:after="120"/>
              <w:ind w:firstLine="567"/>
              <w:jc w:val="both"/>
              <w:rPr>
                <w:rFonts w:eastAsia="SimSun"/>
                <w:sz w:val="21"/>
                <w:szCs w:val="21"/>
                <w:highlight w:val="yellow"/>
              </w:rPr>
            </w:pPr>
            <w:r w:rsidRPr="001D08FB">
              <w:rPr>
                <w:rFonts w:eastAsia="SimSun"/>
                <w:sz w:val="21"/>
                <w:szCs w:val="21"/>
              </w:rPr>
              <w:t xml:space="preserve">Итого: </w:t>
            </w:r>
            <w:r w:rsidR="001D08FB" w:rsidRPr="00600519">
              <w:rPr>
                <w:rFonts w:eastAsia="SimSun"/>
                <w:b/>
                <w:bCs/>
                <w:i/>
                <w:iCs/>
                <w:sz w:val="21"/>
                <w:szCs w:val="21"/>
              </w:rPr>
              <w:t>78 952 585</w:t>
            </w:r>
            <w:r w:rsidRPr="001D08FB">
              <w:rPr>
                <w:rFonts w:eastAsia="SimSun"/>
                <w:sz w:val="21"/>
                <w:szCs w:val="21"/>
              </w:rPr>
              <w:t xml:space="preserve"> голосов, или 100,00% голосов акционеров, принимавших участие в собрании.</w:t>
            </w:r>
          </w:p>
          <w:p w14:paraId="784A0D41" w14:textId="31C9F5FF" w:rsidR="001D08FB" w:rsidRPr="001D08FB" w:rsidRDefault="001D08FB" w:rsidP="001D08FB">
            <w:pPr>
              <w:widowControl w:val="0"/>
              <w:ind w:left="34"/>
              <w:jc w:val="both"/>
              <w:rPr>
                <w:b/>
                <w:i/>
                <w:sz w:val="21"/>
                <w:szCs w:val="21"/>
              </w:rPr>
            </w:pPr>
            <w:r w:rsidRPr="001D08FB">
              <w:rPr>
                <w:b/>
                <w:i/>
                <w:sz w:val="21"/>
                <w:szCs w:val="21"/>
              </w:rPr>
              <w:t>Решение по вопросу 1 повестки дня:</w:t>
            </w:r>
          </w:p>
          <w:p w14:paraId="4BEB6941" w14:textId="77777777" w:rsidR="001D08FB" w:rsidRPr="001D08FB" w:rsidRDefault="001D08FB" w:rsidP="001D08FB">
            <w:pPr>
              <w:widowControl w:val="0"/>
              <w:ind w:left="34"/>
              <w:jc w:val="both"/>
              <w:rPr>
                <w:b/>
                <w:i/>
                <w:sz w:val="21"/>
                <w:szCs w:val="21"/>
              </w:rPr>
            </w:pPr>
            <w:r w:rsidRPr="001D08FB">
              <w:rPr>
                <w:b/>
                <w:i/>
                <w:sz w:val="21"/>
                <w:szCs w:val="21"/>
              </w:rPr>
              <w:t xml:space="preserve">Одобрить заключенную взаимосвязанную крупную кредитную сделку, </w:t>
            </w:r>
            <w:bookmarkStart w:id="0" w:name="_Hlk210114309"/>
            <w:r w:rsidRPr="001D08FB">
              <w:rPr>
                <w:b/>
                <w:i/>
                <w:sz w:val="21"/>
                <w:szCs w:val="21"/>
              </w:rPr>
              <w:t xml:space="preserve">а именно Кредитный договор </w:t>
            </w:r>
            <w:bookmarkStart w:id="1" w:name="_Hlk211409231"/>
            <w:r w:rsidRPr="001D08FB">
              <w:rPr>
                <w:b/>
                <w:i/>
                <w:sz w:val="21"/>
                <w:szCs w:val="21"/>
              </w:rPr>
              <w:t>№ 00.19-2/01/170/25 от «22» августа 2025 года (далее – Кредитный договор),</w:t>
            </w:r>
            <w:bookmarkEnd w:id="1"/>
            <w:r w:rsidRPr="001D08FB">
              <w:rPr>
                <w:b/>
                <w:i/>
                <w:sz w:val="21"/>
                <w:szCs w:val="21"/>
              </w:rPr>
              <w:t xml:space="preserve"> </w:t>
            </w:r>
            <w:bookmarkEnd w:id="0"/>
            <w:r w:rsidRPr="001D08FB">
              <w:rPr>
                <w:b/>
                <w:i/>
                <w:sz w:val="21"/>
                <w:szCs w:val="21"/>
              </w:rPr>
              <w:t>заключенный между ПАО «Калужская сбытовая компания» (Заемщик) и АО «АБ «РОССИЯ» (Банк), с учетом следующих условий:</w:t>
            </w:r>
          </w:p>
          <w:p w14:paraId="2131B928" w14:textId="77777777" w:rsidR="001D08FB" w:rsidRPr="001D08FB" w:rsidRDefault="001D08FB" w:rsidP="001D08FB">
            <w:pPr>
              <w:widowControl w:val="0"/>
              <w:ind w:left="34"/>
              <w:jc w:val="both"/>
              <w:rPr>
                <w:b/>
                <w:i/>
                <w:sz w:val="21"/>
                <w:szCs w:val="21"/>
              </w:rPr>
            </w:pPr>
            <w:r w:rsidRPr="001D08FB">
              <w:rPr>
                <w:b/>
                <w:i/>
                <w:sz w:val="21"/>
                <w:szCs w:val="21"/>
              </w:rPr>
              <w:t>Кредит в форме овердрафт.</w:t>
            </w:r>
          </w:p>
          <w:p w14:paraId="0B990582" w14:textId="77777777" w:rsidR="001D08FB" w:rsidRPr="001D08FB" w:rsidRDefault="001D08FB" w:rsidP="001D08FB">
            <w:pPr>
              <w:widowControl w:val="0"/>
              <w:ind w:left="34"/>
              <w:jc w:val="both"/>
              <w:rPr>
                <w:b/>
                <w:i/>
                <w:sz w:val="21"/>
                <w:szCs w:val="21"/>
              </w:rPr>
            </w:pPr>
            <w:r w:rsidRPr="001D08FB">
              <w:rPr>
                <w:b/>
                <w:i/>
                <w:sz w:val="21"/>
                <w:szCs w:val="21"/>
              </w:rPr>
              <w:t>Размер лимита овердрафта 350 000 000,00 (Триста пятьдесят миллионов) рублей 00 копеек.</w:t>
            </w:r>
          </w:p>
          <w:p w14:paraId="0874F4C4" w14:textId="77777777" w:rsidR="001D08FB" w:rsidRPr="001D08FB" w:rsidRDefault="001D08FB" w:rsidP="001D08FB">
            <w:pPr>
              <w:widowControl w:val="0"/>
              <w:ind w:left="34"/>
              <w:jc w:val="both"/>
              <w:rPr>
                <w:b/>
                <w:i/>
                <w:sz w:val="21"/>
                <w:szCs w:val="21"/>
              </w:rPr>
            </w:pPr>
            <w:r w:rsidRPr="001D08FB">
              <w:rPr>
                <w:b/>
                <w:i/>
                <w:sz w:val="21"/>
                <w:szCs w:val="21"/>
              </w:rPr>
              <w:t>Текущий лимит овердрафта устанавливается в размере: не более 50% (пятидесяти) процентов от Денежных поступлений на Счета № 40702810600180000156, № 40702810602180040156 ЗАЕМЩИКА в БАНКЕ и Основной счет № 40702810360016000024 ЗАЕМЩИКА в БАНКЕ за последний завершенный календарный месяц.</w:t>
            </w:r>
          </w:p>
          <w:p w14:paraId="09DEC0F3" w14:textId="77777777" w:rsidR="001D08FB" w:rsidRPr="001D08FB" w:rsidRDefault="001D08FB" w:rsidP="001D08FB">
            <w:pPr>
              <w:widowControl w:val="0"/>
              <w:ind w:left="34"/>
              <w:jc w:val="both"/>
              <w:rPr>
                <w:b/>
                <w:i/>
                <w:sz w:val="21"/>
                <w:szCs w:val="21"/>
              </w:rPr>
            </w:pPr>
            <w:r w:rsidRPr="001D08FB">
              <w:rPr>
                <w:b/>
                <w:i/>
                <w:sz w:val="21"/>
                <w:szCs w:val="21"/>
              </w:rPr>
              <w:t>Цель предоставления Овердрафта: финансирование текущей деятельности, в том числе для осуществления денежных расчетов между участниками ОРЭМ по Договору о присоединении и иным договорам, регулирующим покупку/ продажу электрической энергии и мощности и оказания услуг на ОРЭМ, заключенным ПАО «Калужская сбытовая компания» на ОРЭМ.</w:t>
            </w:r>
          </w:p>
          <w:p w14:paraId="419CD12A" w14:textId="77777777" w:rsidR="001D08FB" w:rsidRPr="001D08FB" w:rsidRDefault="001D08FB" w:rsidP="001D08FB">
            <w:pPr>
              <w:widowControl w:val="0"/>
              <w:ind w:left="34"/>
              <w:jc w:val="both"/>
              <w:rPr>
                <w:b/>
                <w:i/>
                <w:sz w:val="21"/>
                <w:szCs w:val="21"/>
              </w:rPr>
            </w:pPr>
            <w:bookmarkStart w:id="2" w:name="_Hlk210113984"/>
            <w:r w:rsidRPr="001D08FB">
              <w:rPr>
                <w:b/>
                <w:i/>
                <w:sz w:val="21"/>
                <w:szCs w:val="21"/>
              </w:rPr>
              <w:t>Дата окончания пользования овердрафтом: 21 августа 2026 года (включительно).</w:t>
            </w:r>
          </w:p>
          <w:p w14:paraId="38111C83" w14:textId="77777777" w:rsidR="001D08FB" w:rsidRPr="001D08FB" w:rsidRDefault="001D08FB" w:rsidP="001D08FB">
            <w:pPr>
              <w:widowControl w:val="0"/>
              <w:ind w:left="34"/>
              <w:jc w:val="both"/>
              <w:rPr>
                <w:b/>
                <w:i/>
                <w:sz w:val="21"/>
                <w:szCs w:val="21"/>
              </w:rPr>
            </w:pPr>
            <w:bookmarkStart w:id="3" w:name="_Hlk210114009"/>
            <w:bookmarkEnd w:id="2"/>
            <w:r w:rsidRPr="001D08FB">
              <w:rPr>
                <w:b/>
                <w:i/>
                <w:sz w:val="21"/>
                <w:szCs w:val="21"/>
              </w:rPr>
              <w:t>Процентная ставка за пользование Овердрафтом: устанавливается в размере ключевой ставки Банка России, увеличенной на 4 (Четыре) процентных пункта. В случае изменения Банком России размера ключевой ставки процентная ставка по Кредитному договору изменяется со дня, следующего за днем, с которого Банк России изменил ключевую ставку.</w:t>
            </w:r>
          </w:p>
          <w:bookmarkEnd w:id="3"/>
          <w:p w14:paraId="037FA8C8" w14:textId="77777777" w:rsidR="001D08FB" w:rsidRPr="001D08FB" w:rsidRDefault="001D08FB" w:rsidP="001D08FB">
            <w:pPr>
              <w:widowControl w:val="0"/>
              <w:ind w:left="34"/>
              <w:jc w:val="both"/>
              <w:rPr>
                <w:b/>
                <w:i/>
                <w:sz w:val="21"/>
                <w:szCs w:val="21"/>
              </w:rPr>
            </w:pPr>
            <w:r w:rsidRPr="001D08FB">
              <w:rPr>
                <w:b/>
                <w:i/>
                <w:sz w:val="21"/>
                <w:szCs w:val="21"/>
              </w:rPr>
              <w:t xml:space="preserve">График уплаты процентов по Овердрафту: уплата процентов за пользование Овердрафтом производится ЗАЕМЩИКОМ не позднее второго рабочего дня месяца, следующего за месяцем, в котором оканчивается соответствующий процентный период. </w:t>
            </w:r>
          </w:p>
          <w:p w14:paraId="537AB64E" w14:textId="77777777" w:rsidR="001D08FB" w:rsidRPr="001D08FB" w:rsidRDefault="001D08FB" w:rsidP="001D08FB">
            <w:pPr>
              <w:widowControl w:val="0"/>
              <w:ind w:left="34"/>
              <w:jc w:val="both"/>
              <w:rPr>
                <w:b/>
                <w:i/>
                <w:sz w:val="21"/>
                <w:szCs w:val="21"/>
              </w:rPr>
            </w:pPr>
            <w:r w:rsidRPr="001D08FB">
              <w:rPr>
                <w:b/>
                <w:i/>
                <w:sz w:val="21"/>
                <w:szCs w:val="21"/>
              </w:rPr>
              <w:t>Обеспечение обязательств ЗАЕМЩИКА: не предоставляется.</w:t>
            </w:r>
          </w:p>
          <w:p w14:paraId="25B0AA46" w14:textId="77777777" w:rsidR="001D08FB" w:rsidRPr="001D08FB" w:rsidRDefault="001D08FB" w:rsidP="001D08FB">
            <w:pPr>
              <w:widowControl w:val="0"/>
              <w:ind w:left="34"/>
              <w:jc w:val="both"/>
              <w:rPr>
                <w:b/>
                <w:i/>
                <w:sz w:val="21"/>
                <w:szCs w:val="21"/>
              </w:rPr>
            </w:pPr>
            <w:bookmarkStart w:id="4" w:name="_Hlk210114022"/>
            <w:r w:rsidRPr="001D08FB">
              <w:rPr>
                <w:b/>
                <w:i/>
                <w:sz w:val="21"/>
                <w:szCs w:val="21"/>
              </w:rPr>
              <w:t xml:space="preserve">Стоимость кредитной сделки в форме овердрафт в денежном выражении составляет 350 000 000,00 (Триста пятьдесят миллионов) рублей 00 копеек, плюс максимальный % по кредиту в форме овердрафт 77 000 000,00 (Семьдесят семь миллионов) рублей 00 копеек, </w:t>
            </w:r>
            <w:bookmarkEnd w:id="4"/>
            <w:r w:rsidRPr="001D08FB">
              <w:rPr>
                <w:b/>
                <w:i/>
                <w:sz w:val="21"/>
                <w:szCs w:val="21"/>
              </w:rPr>
              <w:t>что составляет 6,33% от совокупной стоимости активов Общества. Стоимость активов ПАО «Калужская сбытовая компания» на дату окончания последнего завершенного отчетного периода, предшествующего совершению первой кредитной сделки (заключению договора), составляла 6 748 520 000 рублей по данным бухгалтерской отчетности ПАО «Калужская сбытовая компания» на 30.06.2024 г.</w:t>
            </w:r>
          </w:p>
          <w:p w14:paraId="75D31CA5" w14:textId="05811467" w:rsidR="0018728E" w:rsidRDefault="001D08FB" w:rsidP="001D08FB">
            <w:pPr>
              <w:widowControl w:val="0"/>
              <w:ind w:left="34"/>
              <w:jc w:val="both"/>
              <w:rPr>
                <w:b/>
                <w:i/>
                <w:sz w:val="21"/>
                <w:szCs w:val="21"/>
              </w:rPr>
            </w:pPr>
            <w:r w:rsidRPr="001D08FB">
              <w:rPr>
                <w:b/>
                <w:i/>
                <w:sz w:val="21"/>
                <w:szCs w:val="21"/>
              </w:rPr>
              <w:t>Кредитная сделка с учетом взаимосвязанного характера с действующими кредитными сделками составляет более 50% балансовой стоимости активов и является для ПАО «Калужская сбытовая компания» крупной сделкой.</w:t>
            </w:r>
            <w:r w:rsidR="008B7330" w:rsidRPr="001D08FB">
              <w:rPr>
                <w:b/>
                <w:i/>
                <w:sz w:val="21"/>
                <w:szCs w:val="21"/>
              </w:rPr>
              <w:t xml:space="preserve"> </w:t>
            </w:r>
          </w:p>
          <w:p w14:paraId="45C5110A" w14:textId="77777777" w:rsidR="004435C8" w:rsidRDefault="004435C8" w:rsidP="001D08FB">
            <w:pPr>
              <w:widowControl w:val="0"/>
              <w:ind w:left="34"/>
              <w:jc w:val="both"/>
              <w:rPr>
                <w:b/>
                <w:i/>
                <w:sz w:val="21"/>
                <w:szCs w:val="21"/>
              </w:rPr>
            </w:pPr>
          </w:p>
          <w:p w14:paraId="786AFE81" w14:textId="4BDBAB83" w:rsidR="004435C8" w:rsidRPr="001D08FB" w:rsidRDefault="004435C8" w:rsidP="004435C8">
            <w:pPr>
              <w:jc w:val="both"/>
              <w:rPr>
                <w:b/>
                <w:sz w:val="21"/>
                <w:szCs w:val="21"/>
              </w:rPr>
            </w:pPr>
            <w:r w:rsidRPr="001D08FB">
              <w:rPr>
                <w:b/>
                <w:i/>
                <w:sz w:val="21"/>
                <w:szCs w:val="21"/>
              </w:rPr>
              <w:t xml:space="preserve">По вопросу </w:t>
            </w:r>
            <w:r>
              <w:rPr>
                <w:b/>
                <w:i/>
                <w:sz w:val="21"/>
                <w:szCs w:val="21"/>
              </w:rPr>
              <w:t>2</w:t>
            </w:r>
            <w:r w:rsidRPr="001D08FB">
              <w:rPr>
                <w:b/>
                <w:i/>
                <w:sz w:val="21"/>
                <w:szCs w:val="21"/>
              </w:rPr>
              <w:t xml:space="preserve"> голосовали:</w:t>
            </w:r>
          </w:p>
          <w:p w14:paraId="3BB28B42" w14:textId="77777777" w:rsidR="004435C8" w:rsidRPr="001D08FB" w:rsidRDefault="004435C8" w:rsidP="004435C8">
            <w:pPr>
              <w:tabs>
                <w:tab w:val="num" w:pos="0"/>
              </w:tabs>
              <w:ind w:firstLine="567"/>
              <w:jc w:val="both"/>
              <w:rPr>
                <w:rFonts w:eastAsia="SimSun"/>
                <w:sz w:val="21"/>
                <w:szCs w:val="21"/>
              </w:rPr>
            </w:pPr>
            <w:r w:rsidRPr="001D08FB">
              <w:rPr>
                <w:rFonts w:eastAsia="SimSun"/>
                <w:sz w:val="21"/>
                <w:szCs w:val="21"/>
              </w:rPr>
              <w:t xml:space="preserve">«За» – </w:t>
            </w:r>
            <w:r w:rsidRPr="00D03B7B">
              <w:rPr>
                <w:rFonts w:eastAsia="SimSun"/>
                <w:b/>
                <w:i/>
                <w:iCs/>
                <w:sz w:val="21"/>
                <w:szCs w:val="21"/>
              </w:rPr>
              <w:t>78 952 585</w:t>
            </w:r>
            <w:r w:rsidRPr="001D08FB">
              <w:rPr>
                <w:rFonts w:eastAsia="SimSun"/>
                <w:sz w:val="21"/>
                <w:szCs w:val="21"/>
              </w:rPr>
              <w:t xml:space="preserve"> голосов, что составляет 100,00% голосов акционеров, принимавших участие в собрании;</w:t>
            </w:r>
          </w:p>
          <w:p w14:paraId="4B952823" w14:textId="77777777" w:rsidR="004435C8" w:rsidRPr="001D08FB" w:rsidRDefault="004435C8" w:rsidP="004435C8">
            <w:pPr>
              <w:tabs>
                <w:tab w:val="num" w:pos="0"/>
              </w:tabs>
              <w:ind w:firstLine="567"/>
              <w:jc w:val="both"/>
              <w:rPr>
                <w:rFonts w:eastAsia="SimSun"/>
                <w:sz w:val="21"/>
                <w:szCs w:val="21"/>
              </w:rPr>
            </w:pPr>
            <w:r w:rsidRPr="001D08FB">
              <w:rPr>
                <w:rFonts w:eastAsia="SimSun"/>
                <w:sz w:val="21"/>
                <w:szCs w:val="21"/>
              </w:rPr>
              <w:t>«Против» – 0;</w:t>
            </w:r>
          </w:p>
          <w:p w14:paraId="3431934B" w14:textId="77777777" w:rsidR="004435C8" w:rsidRPr="001D08FB" w:rsidRDefault="004435C8" w:rsidP="004435C8">
            <w:pPr>
              <w:tabs>
                <w:tab w:val="num" w:pos="0"/>
              </w:tabs>
              <w:ind w:firstLine="567"/>
              <w:jc w:val="both"/>
              <w:rPr>
                <w:rFonts w:eastAsia="SimSun"/>
                <w:sz w:val="21"/>
                <w:szCs w:val="21"/>
              </w:rPr>
            </w:pPr>
            <w:r w:rsidRPr="001D08FB">
              <w:rPr>
                <w:rFonts w:eastAsia="SimSun"/>
                <w:sz w:val="21"/>
                <w:szCs w:val="21"/>
              </w:rPr>
              <w:t>«Воздержался» – 0;</w:t>
            </w:r>
          </w:p>
          <w:p w14:paraId="6CEC7025" w14:textId="77777777" w:rsidR="004435C8" w:rsidRPr="001D08FB" w:rsidRDefault="004435C8" w:rsidP="004435C8">
            <w:pPr>
              <w:tabs>
                <w:tab w:val="num" w:pos="0"/>
              </w:tabs>
              <w:ind w:firstLine="567"/>
              <w:jc w:val="both"/>
              <w:rPr>
                <w:rFonts w:eastAsia="SimSun"/>
                <w:sz w:val="21"/>
                <w:szCs w:val="21"/>
              </w:rPr>
            </w:pPr>
            <w:r w:rsidRPr="001D08FB">
              <w:rPr>
                <w:rFonts w:eastAsia="SimSun"/>
                <w:sz w:val="21"/>
                <w:szCs w:val="21"/>
              </w:rPr>
              <w:t>Число голосов, которые не подсчитывались в связи с признанием бюллетеней недействительными или по иным основаниям, предусмотренным Положением:</w:t>
            </w:r>
          </w:p>
          <w:p w14:paraId="45973BB8" w14:textId="77777777" w:rsidR="004435C8" w:rsidRPr="001D08FB" w:rsidRDefault="004435C8" w:rsidP="004435C8">
            <w:pPr>
              <w:tabs>
                <w:tab w:val="num" w:pos="0"/>
              </w:tabs>
              <w:ind w:firstLine="567"/>
              <w:jc w:val="both"/>
              <w:rPr>
                <w:rFonts w:eastAsia="SimSun"/>
                <w:sz w:val="21"/>
                <w:szCs w:val="21"/>
              </w:rPr>
            </w:pPr>
            <w:r w:rsidRPr="001D08FB">
              <w:rPr>
                <w:rFonts w:eastAsia="SimSun"/>
                <w:sz w:val="21"/>
                <w:szCs w:val="21"/>
              </w:rPr>
              <w:t>«Недействительные» – 0;</w:t>
            </w:r>
          </w:p>
          <w:p w14:paraId="55DADA7C" w14:textId="77777777" w:rsidR="004435C8" w:rsidRPr="001D08FB" w:rsidRDefault="004435C8" w:rsidP="004435C8">
            <w:pPr>
              <w:tabs>
                <w:tab w:val="num" w:pos="0"/>
              </w:tabs>
              <w:ind w:firstLine="567"/>
              <w:jc w:val="both"/>
              <w:rPr>
                <w:rFonts w:eastAsia="SimSun"/>
                <w:sz w:val="21"/>
                <w:szCs w:val="21"/>
              </w:rPr>
            </w:pPr>
            <w:r w:rsidRPr="001D08FB">
              <w:rPr>
                <w:rFonts w:eastAsia="SimSun"/>
                <w:sz w:val="21"/>
                <w:szCs w:val="21"/>
              </w:rPr>
              <w:t>«По иным основаниям» – 0.</w:t>
            </w:r>
          </w:p>
          <w:p w14:paraId="47FC9C51" w14:textId="77777777" w:rsidR="004435C8" w:rsidRPr="009645D9" w:rsidRDefault="004435C8" w:rsidP="004435C8">
            <w:pPr>
              <w:tabs>
                <w:tab w:val="num" w:pos="0"/>
              </w:tabs>
              <w:spacing w:after="120"/>
              <w:ind w:firstLine="567"/>
              <w:jc w:val="both"/>
              <w:rPr>
                <w:rFonts w:eastAsia="SimSun"/>
                <w:sz w:val="21"/>
                <w:szCs w:val="21"/>
                <w:highlight w:val="yellow"/>
              </w:rPr>
            </w:pPr>
            <w:r w:rsidRPr="001D08FB">
              <w:rPr>
                <w:rFonts w:eastAsia="SimSun"/>
                <w:sz w:val="21"/>
                <w:szCs w:val="21"/>
              </w:rPr>
              <w:t xml:space="preserve">Итого: </w:t>
            </w:r>
            <w:r w:rsidRPr="00D03B7B">
              <w:rPr>
                <w:rFonts w:eastAsia="SimSun"/>
                <w:b/>
                <w:bCs/>
                <w:i/>
                <w:iCs/>
                <w:sz w:val="21"/>
                <w:szCs w:val="21"/>
              </w:rPr>
              <w:t>78 952 585</w:t>
            </w:r>
            <w:r w:rsidRPr="001D08FB">
              <w:rPr>
                <w:rFonts w:eastAsia="SimSun"/>
                <w:sz w:val="21"/>
                <w:szCs w:val="21"/>
              </w:rPr>
              <w:t xml:space="preserve"> голосов, или 100,00% голосов акционеров, принимавших участие в собрании.</w:t>
            </w:r>
          </w:p>
          <w:p w14:paraId="41059E07" w14:textId="71BD310D" w:rsidR="004435C8" w:rsidRDefault="004435C8" w:rsidP="004435C8">
            <w:pPr>
              <w:widowControl w:val="0"/>
              <w:ind w:left="34"/>
              <w:jc w:val="both"/>
              <w:rPr>
                <w:b/>
                <w:i/>
                <w:sz w:val="21"/>
                <w:szCs w:val="21"/>
              </w:rPr>
            </w:pPr>
            <w:r w:rsidRPr="001D08FB">
              <w:rPr>
                <w:b/>
                <w:i/>
                <w:sz w:val="21"/>
                <w:szCs w:val="21"/>
              </w:rPr>
              <w:t xml:space="preserve">Решение по вопросу </w:t>
            </w:r>
            <w:r w:rsidR="00D03B7B">
              <w:rPr>
                <w:b/>
                <w:i/>
                <w:sz w:val="21"/>
                <w:szCs w:val="21"/>
              </w:rPr>
              <w:t>2</w:t>
            </w:r>
            <w:r w:rsidRPr="001D08FB">
              <w:rPr>
                <w:b/>
                <w:i/>
                <w:sz w:val="21"/>
                <w:szCs w:val="21"/>
              </w:rPr>
              <w:t xml:space="preserve"> повестки дня:</w:t>
            </w:r>
          </w:p>
          <w:p w14:paraId="5B2E52B9" w14:textId="77777777" w:rsidR="00D03B7B" w:rsidRPr="00D03B7B" w:rsidRDefault="00D03B7B" w:rsidP="00D03B7B">
            <w:pPr>
              <w:widowControl w:val="0"/>
              <w:ind w:left="34"/>
              <w:jc w:val="both"/>
              <w:rPr>
                <w:b/>
                <w:bCs/>
                <w:i/>
                <w:sz w:val="21"/>
                <w:szCs w:val="21"/>
              </w:rPr>
            </w:pPr>
            <w:r w:rsidRPr="00D03B7B">
              <w:rPr>
                <w:b/>
                <w:bCs/>
                <w:i/>
                <w:sz w:val="21"/>
                <w:szCs w:val="21"/>
              </w:rPr>
              <w:t xml:space="preserve">Одобрить заключенную взаимосвязанную крупную кредитную сделку, Генеральное соглашение № 00.19-2/01/085/25 с возобновляемым лимитом кредитования от 22.08.2025 года (далее – Соглашение), заключенное между ПАО «Калужская сбытовая компания» (Заемщик) и АО «АБ «РОССИЯ» (БАНК/Кредитор), с учетом следующих условий: </w:t>
            </w:r>
          </w:p>
          <w:p w14:paraId="1B28631E" w14:textId="77777777" w:rsidR="00D03B7B" w:rsidRPr="00D03B7B" w:rsidRDefault="00D03B7B" w:rsidP="00D03B7B">
            <w:pPr>
              <w:widowControl w:val="0"/>
              <w:ind w:left="34"/>
              <w:jc w:val="both"/>
              <w:rPr>
                <w:b/>
                <w:bCs/>
                <w:i/>
                <w:sz w:val="21"/>
                <w:szCs w:val="21"/>
              </w:rPr>
            </w:pPr>
            <w:r w:rsidRPr="00D03B7B">
              <w:rPr>
                <w:b/>
                <w:bCs/>
                <w:i/>
                <w:sz w:val="21"/>
                <w:szCs w:val="21"/>
              </w:rPr>
              <w:t>Размер Возобновляемого лимита кредитования составляет: 900 000 000,00 (Девятьсот миллионов) рублей 00 копеек.</w:t>
            </w:r>
          </w:p>
          <w:p w14:paraId="776F3C8E" w14:textId="77777777" w:rsidR="00D03B7B" w:rsidRPr="00D03B7B" w:rsidRDefault="00D03B7B" w:rsidP="00D03B7B">
            <w:pPr>
              <w:widowControl w:val="0"/>
              <w:ind w:left="34"/>
              <w:jc w:val="both"/>
              <w:rPr>
                <w:b/>
                <w:bCs/>
                <w:i/>
                <w:sz w:val="21"/>
                <w:szCs w:val="21"/>
              </w:rPr>
            </w:pPr>
            <w:r w:rsidRPr="00D03B7B">
              <w:rPr>
                <w:b/>
                <w:bCs/>
                <w:i/>
                <w:sz w:val="21"/>
                <w:szCs w:val="21"/>
              </w:rPr>
              <w:t>Цель кредитования: финансирование текущей деятельности.</w:t>
            </w:r>
          </w:p>
          <w:p w14:paraId="0172F872" w14:textId="77777777" w:rsidR="00D03B7B" w:rsidRPr="00D03B7B" w:rsidRDefault="00D03B7B" w:rsidP="00D03B7B">
            <w:pPr>
              <w:widowControl w:val="0"/>
              <w:ind w:left="34"/>
              <w:jc w:val="both"/>
              <w:rPr>
                <w:b/>
                <w:bCs/>
                <w:i/>
                <w:sz w:val="21"/>
                <w:szCs w:val="21"/>
              </w:rPr>
            </w:pPr>
            <w:r w:rsidRPr="00D03B7B">
              <w:rPr>
                <w:b/>
                <w:bCs/>
                <w:i/>
                <w:sz w:val="21"/>
                <w:szCs w:val="21"/>
              </w:rPr>
              <w:t>Проценты по Кредитам, предоставляемым в рамках Соглашения, устанавливаются в размере:</w:t>
            </w:r>
          </w:p>
          <w:p w14:paraId="32B1CD69" w14:textId="77777777" w:rsidR="00D03B7B" w:rsidRPr="00D03B7B" w:rsidRDefault="00D03B7B" w:rsidP="00D03B7B">
            <w:pPr>
              <w:widowControl w:val="0"/>
              <w:ind w:left="34"/>
              <w:jc w:val="both"/>
              <w:rPr>
                <w:b/>
                <w:i/>
                <w:sz w:val="21"/>
                <w:szCs w:val="21"/>
              </w:rPr>
            </w:pPr>
          </w:p>
          <w:tbl>
            <w:tblPr>
              <w:tblW w:w="10064" w:type="dxa"/>
              <w:tblInd w:w="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11"/>
              <w:gridCol w:w="5953"/>
            </w:tblGrid>
            <w:tr w:rsidR="00D03B7B" w:rsidRPr="00D03B7B" w14:paraId="7F7C8784" w14:textId="77777777" w:rsidTr="00D03B7B">
              <w:tc>
                <w:tcPr>
                  <w:tcW w:w="4111" w:type="dxa"/>
                  <w:tcBorders>
                    <w:top w:val="single" w:sz="4" w:space="0" w:color="auto"/>
                    <w:left w:val="single" w:sz="4" w:space="0" w:color="auto"/>
                    <w:bottom w:val="single" w:sz="4" w:space="0" w:color="auto"/>
                    <w:right w:val="single" w:sz="4" w:space="0" w:color="auto"/>
                  </w:tcBorders>
                  <w:vAlign w:val="center"/>
                  <w:hideMark/>
                </w:tcPr>
                <w:p w14:paraId="6A21FE20" w14:textId="77777777" w:rsidR="00D03B7B" w:rsidRPr="00D03B7B" w:rsidRDefault="00D03B7B" w:rsidP="00D03B7B">
                  <w:pPr>
                    <w:widowControl w:val="0"/>
                    <w:ind w:left="34"/>
                    <w:jc w:val="both"/>
                    <w:rPr>
                      <w:b/>
                      <w:bCs/>
                      <w:i/>
                      <w:sz w:val="21"/>
                      <w:szCs w:val="21"/>
                    </w:rPr>
                  </w:pPr>
                  <w:r w:rsidRPr="00D03B7B">
                    <w:rPr>
                      <w:b/>
                      <w:bCs/>
                      <w:i/>
                      <w:sz w:val="21"/>
                      <w:szCs w:val="21"/>
                    </w:rPr>
                    <w:t xml:space="preserve">Срок, на который предоставляется Кредит </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51EF3D2" w14:textId="77777777" w:rsidR="00D03B7B" w:rsidRPr="00D03B7B" w:rsidRDefault="00D03B7B" w:rsidP="00D03B7B">
                  <w:pPr>
                    <w:widowControl w:val="0"/>
                    <w:ind w:left="34"/>
                    <w:jc w:val="both"/>
                    <w:rPr>
                      <w:b/>
                      <w:bCs/>
                      <w:i/>
                      <w:sz w:val="21"/>
                      <w:szCs w:val="21"/>
                    </w:rPr>
                  </w:pPr>
                  <w:r w:rsidRPr="00D03B7B">
                    <w:rPr>
                      <w:b/>
                      <w:bCs/>
                      <w:i/>
                      <w:sz w:val="21"/>
                      <w:szCs w:val="21"/>
                    </w:rPr>
                    <w:t>Процентная ставка, процентов годовых</w:t>
                  </w:r>
                </w:p>
              </w:tc>
            </w:tr>
            <w:tr w:rsidR="00D03B7B" w:rsidRPr="00D03B7B" w14:paraId="66664177" w14:textId="77777777" w:rsidTr="00D03B7B">
              <w:tc>
                <w:tcPr>
                  <w:tcW w:w="4111" w:type="dxa"/>
                  <w:tcBorders>
                    <w:top w:val="single" w:sz="4" w:space="0" w:color="auto"/>
                    <w:left w:val="single" w:sz="4" w:space="0" w:color="auto"/>
                    <w:bottom w:val="single" w:sz="4" w:space="0" w:color="auto"/>
                    <w:right w:val="single" w:sz="4" w:space="0" w:color="auto"/>
                  </w:tcBorders>
                  <w:vAlign w:val="center"/>
                  <w:hideMark/>
                </w:tcPr>
                <w:p w14:paraId="6767D70D" w14:textId="77777777" w:rsidR="00D03B7B" w:rsidRPr="00D03B7B" w:rsidRDefault="00D03B7B" w:rsidP="00D03B7B">
                  <w:pPr>
                    <w:widowControl w:val="0"/>
                    <w:ind w:left="34"/>
                    <w:jc w:val="both"/>
                    <w:rPr>
                      <w:b/>
                      <w:i/>
                      <w:sz w:val="21"/>
                      <w:szCs w:val="21"/>
                    </w:rPr>
                  </w:pPr>
                  <w:r w:rsidRPr="00D03B7B">
                    <w:rPr>
                      <w:b/>
                      <w:i/>
                      <w:sz w:val="21"/>
                      <w:szCs w:val="21"/>
                    </w:rPr>
                    <w:t>до 30 (тридцать) дней (включительно);</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5B1F08E" w14:textId="77777777" w:rsidR="00D03B7B" w:rsidRPr="00D03B7B" w:rsidRDefault="00D03B7B" w:rsidP="00D03B7B">
                  <w:pPr>
                    <w:widowControl w:val="0"/>
                    <w:ind w:left="34"/>
                    <w:jc w:val="both"/>
                    <w:rPr>
                      <w:b/>
                      <w:i/>
                      <w:sz w:val="21"/>
                      <w:szCs w:val="21"/>
                    </w:rPr>
                  </w:pPr>
                  <w:r w:rsidRPr="00D03B7B">
                    <w:rPr>
                      <w:b/>
                      <w:i/>
                      <w:sz w:val="21"/>
                      <w:szCs w:val="21"/>
                    </w:rPr>
                    <w:t>Ключевая ставка Банка России, увеличенная на 3,5 (Три целых пять десятых) процентных пункта</w:t>
                  </w:r>
                </w:p>
              </w:tc>
            </w:tr>
            <w:tr w:rsidR="00D03B7B" w:rsidRPr="00D03B7B" w14:paraId="40223F8A" w14:textId="77777777" w:rsidTr="00D03B7B">
              <w:tc>
                <w:tcPr>
                  <w:tcW w:w="4111" w:type="dxa"/>
                  <w:tcBorders>
                    <w:top w:val="single" w:sz="4" w:space="0" w:color="auto"/>
                    <w:left w:val="single" w:sz="4" w:space="0" w:color="auto"/>
                    <w:bottom w:val="single" w:sz="4" w:space="0" w:color="auto"/>
                    <w:right w:val="single" w:sz="4" w:space="0" w:color="auto"/>
                  </w:tcBorders>
                  <w:vAlign w:val="center"/>
                  <w:hideMark/>
                </w:tcPr>
                <w:p w14:paraId="7BEA4FD0" w14:textId="77777777" w:rsidR="00D03B7B" w:rsidRPr="00D03B7B" w:rsidRDefault="00D03B7B" w:rsidP="00D03B7B">
                  <w:pPr>
                    <w:widowControl w:val="0"/>
                    <w:ind w:left="34"/>
                    <w:jc w:val="both"/>
                    <w:rPr>
                      <w:b/>
                      <w:i/>
                      <w:sz w:val="21"/>
                      <w:szCs w:val="21"/>
                    </w:rPr>
                  </w:pPr>
                  <w:r w:rsidRPr="00D03B7B">
                    <w:rPr>
                      <w:b/>
                      <w:i/>
                      <w:sz w:val="21"/>
                      <w:szCs w:val="21"/>
                    </w:rPr>
                    <w:t>от 31 (Тридцать один) дней до 90</w:t>
                  </w:r>
                  <w:r w:rsidRPr="00D03B7B">
                    <w:rPr>
                      <w:b/>
                      <w:i/>
                      <w:sz w:val="21"/>
                      <w:szCs w:val="21"/>
                    </w:rPr>
                    <w:br/>
                    <w:t>(Девяносто) дней (включительно)</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704D9BE" w14:textId="77777777" w:rsidR="00D03B7B" w:rsidRPr="00D03B7B" w:rsidRDefault="00D03B7B" w:rsidP="00D03B7B">
                  <w:pPr>
                    <w:widowControl w:val="0"/>
                    <w:ind w:left="34"/>
                    <w:jc w:val="both"/>
                    <w:rPr>
                      <w:b/>
                      <w:i/>
                      <w:sz w:val="21"/>
                      <w:szCs w:val="21"/>
                    </w:rPr>
                  </w:pPr>
                  <w:r w:rsidRPr="00D03B7B">
                    <w:rPr>
                      <w:b/>
                      <w:i/>
                      <w:sz w:val="21"/>
                      <w:szCs w:val="21"/>
                    </w:rPr>
                    <w:t>Ключевая ставка Банка России, увеличенная на 4,5 (Четыре целых пять десятых) процентных пункта</w:t>
                  </w:r>
                </w:p>
              </w:tc>
            </w:tr>
          </w:tbl>
          <w:p w14:paraId="7CEC7216" w14:textId="77777777" w:rsidR="00D03B7B" w:rsidRPr="00D03B7B" w:rsidRDefault="00D03B7B" w:rsidP="00D03B7B">
            <w:pPr>
              <w:widowControl w:val="0"/>
              <w:ind w:left="34"/>
              <w:jc w:val="both"/>
              <w:rPr>
                <w:b/>
                <w:i/>
                <w:sz w:val="21"/>
                <w:szCs w:val="21"/>
              </w:rPr>
            </w:pPr>
            <w:r w:rsidRPr="00D03B7B">
              <w:rPr>
                <w:b/>
                <w:i/>
                <w:sz w:val="21"/>
                <w:szCs w:val="21"/>
              </w:rPr>
              <w:t>При изменении Ключевой ставки процентная ставка по Кредиту изменяется, соответственно,</w:t>
            </w:r>
            <w:r w:rsidRPr="00D03B7B">
              <w:rPr>
                <w:b/>
                <w:i/>
                <w:sz w:val="21"/>
                <w:szCs w:val="21"/>
              </w:rPr>
              <w:br/>
              <w:t>на величину (количество процентных пунктов) изменения Ключевой ставки со дня, следующего за</w:t>
            </w:r>
            <w:r w:rsidRPr="00D03B7B">
              <w:rPr>
                <w:b/>
                <w:i/>
                <w:sz w:val="21"/>
                <w:szCs w:val="21"/>
              </w:rPr>
              <w:br/>
            </w:r>
            <w:r w:rsidRPr="00D03B7B">
              <w:rPr>
                <w:b/>
                <w:i/>
                <w:sz w:val="21"/>
                <w:szCs w:val="21"/>
              </w:rPr>
              <w:lastRenderedPageBreak/>
              <w:t xml:space="preserve">днем, с которого Банк России изменил Ключевую ставку. </w:t>
            </w:r>
          </w:p>
          <w:p w14:paraId="15E1B7D9" w14:textId="77777777" w:rsidR="00D03B7B" w:rsidRPr="00D03B7B" w:rsidRDefault="00D03B7B" w:rsidP="00D03B7B">
            <w:pPr>
              <w:widowControl w:val="0"/>
              <w:ind w:left="34"/>
              <w:jc w:val="both"/>
              <w:rPr>
                <w:b/>
                <w:i/>
                <w:sz w:val="21"/>
                <w:szCs w:val="21"/>
              </w:rPr>
            </w:pPr>
            <w:r w:rsidRPr="00D03B7B">
              <w:rPr>
                <w:b/>
                <w:i/>
                <w:sz w:val="21"/>
                <w:szCs w:val="21"/>
              </w:rPr>
              <w:t>БАНК вправе в одностороннем порядке (без оформления дополнительного соглашения к Соглашению) увеличить размер процентной ставки по Кредиту/ Кредитам в случае изменения ситуации на финансовых рынках, а именно при изменении ставки RUONIA более чем на 5 процентов за период от даты выдачи Кредита/Кредитов (или даты последнего изменения процентной ставки) до даты принятия</w:t>
            </w:r>
            <w:r w:rsidRPr="00D03B7B">
              <w:rPr>
                <w:b/>
                <w:i/>
                <w:sz w:val="21"/>
                <w:szCs w:val="21"/>
              </w:rPr>
              <w:br/>
              <w:t xml:space="preserve">БАНКОМ решения об изменении процентной ставки по Кредиту/ Кредитам.  </w:t>
            </w:r>
          </w:p>
          <w:p w14:paraId="0F56AB12" w14:textId="77777777" w:rsidR="00D03B7B" w:rsidRPr="00D03B7B" w:rsidRDefault="00D03B7B" w:rsidP="00D03B7B">
            <w:pPr>
              <w:widowControl w:val="0"/>
              <w:ind w:left="34"/>
              <w:jc w:val="both"/>
              <w:rPr>
                <w:b/>
                <w:i/>
                <w:sz w:val="21"/>
                <w:szCs w:val="21"/>
              </w:rPr>
            </w:pPr>
            <w:r w:rsidRPr="00D03B7B">
              <w:rPr>
                <w:b/>
                <w:i/>
                <w:sz w:val="21"/>
                <w:szCs w:val="21"/>
              </w:rPr>
              <w:t>Периодичность уплаты процентов: ежемесячно в последний рабочий день календарного месяца.</w:t>
            </w:r>
          </w:p>
          <w:p w14:paraId="0AED7D9A" w14:textId="77777777" w:rsidR="00D03B7B" w:rsidRPr="00D03B7B" w:rsidRDefault="00D03B7B" w:rsidP="00D03B7B">
            <w:pPr>
              <w:widowControl w:val="0"/>
              <w:ind w:left="34"/>
              <w:jc w:val="both"/>
              <w:rPr>
                <w:b/>
                <w:i/>
                <w:sz w:val="21"/>
                <w:szCs w:val="21"/>
              </w:rPr>
            </w:pPr>
            <w:r w:rsidRPr="00D03B7B">
              <w:rPr>
                <w:b/>
                <w:i/>
                <w:sz w:val="21"/>
                <w:szCs w:val="21"/>
              </w:rPr>
              <w:t>Размер Возобновляемого лимита кредитования изменяется в соответствии с графиком:</w:t>
            </w:r>
          </w:p>
          <w:p w14:paraId="53F828ED" w14:textId="77777777" w:rsidR="00D03B7B" w:rsidRPr="00D03B7B" w:rsidRDefault="00D03B7B" w:rsidP="00D03B7B">
            <w:pPr>
              <w:widowControl w:val="0"/>
              <w:ind w:left="34"/>
              <w:jc w:val="both"/>
              <w:rPr>
                <w:b/>
                <w:i/>
                <w:sz w:val="21"/>
                <w:szCs w:val="21"/>
              </w:rPr>
            </w:pPr>
          </w:p>
          <w:tbl>
            <w:tblPr>
              <w:tblW w:w="100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87"/>
              <w:gridCol w:w="4708"/>
            </w:tblGrid>
            <w:tr w:rsidR="00D03B7B" w:rsidRPr="00D03B7B" w14:paraId="0F0F3983" w14:textId="77777777" w:rsidTr="00D03B7B">
              <w:tc>
                <w:tcPr>
                  <w:tcW w:w="5387" w:type="dxa"/>
                  <w:tcBorders>
                    <w:top w:val="single" w:sz="4" w:space="0" w:color="auto"/>
                    <w:left w:val="single" w:sz="4" w:space="0" w:color="auto"/>
                    <w:bottom w:val="single" w:sz="4" w:space="0" w:color="auto"/>
                    <w:right w:val="single" w:sz="4" w:space="0" w:color="auto"/>
                  </w:tcBorders>
                  <w:vAlign w:val="center"/>
                  <w:hideMark/>
                </w:tcPr>
                <w:p w14:paraId="7246FDD6" w14:textId="77777777" w:rsidR="00D03B7B" w:rsidRPr="00D03B7B" w:rsidRDefault="00D03B7B" w:rsidP="00D03B7B">
                  <w:pPr>
                    <w:widowControl w:val="0"/>
                    <w:ind w:left="34"/>
                    <w:jc w:val="both"/>
                    <w:rPr>
                      <w:b/>
                      <w:i/>
                      <w:sz w:val="21"/>
                      <w:szCs w:val="21"/>
                    </w:rPr>
                  </w:pPr>
                  <w:r w:rsidRPr="00D03B7B">
                    <w:rPr>
                      <w:b/>
                      <w:i/>
                      <w:sz w:val="21"/>
                      <w:szCs w:val="21"/>
                    </w:rPr>
                    <w:t>Период (не позднее последнего рабочего дня периода)</w:t>
                  </w:r>
                </w:p>
              </w:tc>
              <w:tc>
                <w:tcPr>
                  <w:tcW w:w="4708" w:type="dxa"/>
                  <w:tcBorders>
                    <w:top w:val="single" w:sz="4" w:space="0" w:color="auto"/>
                    <w:left w:val="single" w:sz="4" w:space="0" w:color="auto"/>
                    <w:bottom w:val="single" w:sz="4" w:space="0" w:color="auto"/>
                    <w:right w:val="single" w:sz="4" w:space="0" w:color="auto"/>
                  </w:tcBorders>
                  <w:vAlign w:val="center"/>
                  <w:hideMark/>
                </w:tcPr>
                <w:p w14:paraId="2884F09B" w14:textId="77777777" w:rsidR="00D03B7B" w:rsidRPr="00D03B7B" w:rsidRDefault="00D03B7B" w:rsidP="00D03B7B">
                  <w:pPr>
                    <w:widowControl w:val="0"/>
                    <w:ind w:left="34"/>
                    <w:jc w:val="both"/>
                    <w:rPr>
                      <w:b/>
                      <w:i/>
                      <w:sz w:val="21"/>
                      <w:szCs w:val="21"/>
                    </w:rPr>
                  </w:pPr>
                  <w:r w:rsidRPr="00D03B7B">
                    <w:rPr>
                      <w:b/>
                      <w:i/>
                      <w:sz w:val="21"/>
                      <w:szCs w:val="21"/>
                    </w:rPr>
                    <w:t>Возобновляемый лимит кредитования, рублей</w:t>
                  </w:r>
                </w:p>
              </w:tc>
            </w:tr>
            <w:tr w:rsidR="00D03B7B" w:rsidRPr="00D03B7B" w14:paraId="2DB4C38D" w14:textId="77777777" w:rsidTr="00D03B7B">
              <w:tc>
                <w:tcPr>
                  <w:tcW w:w="5387" w:type="dxa"/>
                  <w:tcBorders>
                    <w:top w:val="single" w:sz="4" w:space="0" w:color="auto"/>
                    <w:left w:val="single" w:sz="4" w:space="0" w:color="auto"/>
                    <w:bottom w:val="single" w:sz="4" w:space="0" w:color="auto"/>
                    <w:right w:val="single" w:sz="4" w:space="0" w:color="auto"/>
                  </w:tcBorders>
                  <w:vAlign w:val="center"/>
                  <w:hideMark/>
                </w:tcPr>
                <w:p w14:paraId="561E09D7" w14:textId="77777777" w:rsidR="00D03B7B" w:rsidRPr="00D03B7B" w:rsidRDefault="00D03B7B" w:rsidP="00D03B7B">
                  <w:pPr>
                    <w:widowControl w:val="0"/>
                    <w:ind w:left="34"/>
                    <w:jc w:val="both"/>
                    <w:rPr>
                      <w:b/>
                      <w:i/>
                      <w:sz w:val="21"/>
                      <w:szCs w:val="21"/>
                    </w:rPr>
                  </w:pPr>
                  <w:r w:rsidRPr="00D03B7B">
                    <w:rPr>
                      <w:b/>
                      <w:i/>
                      <w:sz w:val="21"/>
                      <w:szCs w:val="21"/>
                    </w:rPr>
                    <w:t>С даты заключения Соглашения по 22.03.2028 г. (включительно);</w:t>
                  </w:r>
                </w:p>
              </w:tc>
              <w:tc>
                <w:tcPr>
                  <w:tcW w:w="4708" w:type="dxa"/>
                  <w:tcBorders>
                    <w:top w:val="single" w:sz="4" w:space="0" w:color="auto"/>
                    <w:left w:val="single" w:sz="4" w:space="0" w:color="auto"/>
                    <w:bottom w:val="single" w:sz="4" w:space="0" w:color="auto"/>
                    <w:right w:val="single" w:sz="4" w:space="0" w:color="auto"/>
                  </w:tcBorders>
                  <w:vAlign w:val="center"/>
                  <w:hideMark/>
                </w:tcPr>
                <w:p w14:paraId="596C603C" w14:textId="77777777" w:rsidR="00D03B7B" w:rsidRPr="00D03B7B" w:rsidRDefault="00D03B7B" w:rsidP="00D03B7B">
                  <w:pPr>
                    <w:widowControl w:val="0"/>
                    <w:ind w:left="34"/>
                    <w:jc w:val="both"/>
                    <w:rPr>
                      <w:b/>
                      <w:i/>
                      <w:sz w:val="21"/>
                      <w:szCs w:val="21"/>
                    </w:rPr>
                  </w:pPr>
                  <w:r w:rsidRPr="00D03B7B">
                    <w:rPr>
                      <w:b/>
                      <w:i/>
                      <w:sz w:val="21"/>
                      <w:szCs w:val="21"/>
                    </w:rPr>
                    <w:t>900 000 000,00 (Девятьсот миллионов) рублей</w:t>
                  </w:r>
                </w:p>
              </w:tc>
            </w:tr>
            <w:tr w:rsidR="00D03B7B" w:rsidRPr="00D03B7B" w14:paraId="75EAFA05" w14:textId="77777777" w:rsidTr="00D03B7B">
              <w:tc>
                <w:tcPr>
                  <w:tcW w:w="5387" w:type="dxa"/>
                  <w:tcBorders>
                    <w:top w:val="single" w:sz="4" w:space="0" w:color="auto"/>
                    <w:left w:val="single" w:sz="4" w:space="0" w:color="auto"/>
                    <w:bottom w:val="single" w:sz="4" w:space="0" w:color="auto"/>
                    <w:right w:val="single" w:sz="4" w:space="0" w:color="auto"/>
                  </w:tcBorders>
                  <w:vAlign w:val="center"/>
                  <w:hideMark/>
                </w:tcPr>
                <w:p w14:paraId="0ABEC554" w14:textId="77777777" w:rsidR="00D03B7B" w:rsidRPr="00D03B7B" w:rsidRDefault="00D03B7B" w:rsidP="00D03B7B">
                  <w:pPr>
                    <w:widowControl w:val="0"/>
                    <w:ind w:left="34"/>
                    <w:jc w:val="both"/>
                    <w:rPr>
                      <w:b/>
                      <w:i/>
                      <w:sz w:val="21"/>
                      <w:szCs w:val="21"/>
                    </w:rPr>
                  </w:pPr>
                  <w:r w:rsidRPr="00D03B7B">
                    <w:rPr>
                      <w:b/>
                      <w:i/>
                      <w:sz w:val="21"/>
                      <w:szCs w:val="21"/>
                    </w:rPr>
                    <w:t xml:space="preserve">С 23.03.2028 г. по 22.04.2028 г. (включительно); </w:t>
                  </w:r>
                </w:p>
              </w:tc>
              <w:tc>
                <w:tcPr>
                  <w:tcW w:w="4708" w:type="dxa"/>
                  <w:tcBorders>
                    <w:top w:val="single" w:sz="4" w:space="0" w:color="auto"/>
                    <w:left w:val="single" w:sz="4" w:space="0" w:color="auto"/>
                    <w:bottom w:val="single" w:sz="4" w:space="0" w:color="auto"/>
                    <w:right w:val="single" w:sz="4" w:space="0" w:color="auto"/>
                  </w:tcBorders>
                  <w:vAlign w:val="center"/>
                  <w:hideMark/>
                </w:tcPr>
                <w:p w14:paraId="53A4D778" w14:textId="77777777" w:rsidR="00D03B7B" w:rsidRPr="00D03B7B" w:rsidRDefault="00D03B7B" w:rsidP="00D03B7B">
                  <w:pPr>
                    <w:widowControl w:val="0"/>
                    <w:ind w:left="34"/>
                    <w:jc w:val="both"/>
                    <w:rPr>
                      <w:b/>
                      <w:i/>
                      <w:sz w:val="21"/>
                      <w:szCs w:val="21"/>
                    </w:rPr>
                  </w:pPr>
                  <w:r w:rsidRPr="00D03B7B">
                    <w:rPr>
                      <w:b/>
                      <w:i/>
                      <w:sz w:val="21"/>
                      <w:szCs w:val="21"/>
                    </w:rPr>
                    <w:t>750 000 000,00 (Семьсот пятьдесят миллионов)</w:t>
                  </w:r>
                  <w:r w:rsidRPr="00D03B7B">
                    <w:rPr>
                      <w:b/>
                      <w:i/>
                      <w:sz w:val="21"/>
                      <w:szCs w:val="21"/>
                    </w:rPr>
                    <w:br/>
                    <w:t>рублей</w:t>
                  </w:r>
                </w:p>
              </w:tc>
            </w:tr>
            <w:tr w:rsidR="00D03B7B" w:rsidRPr="00D03B7B" w14:paraId="35457F77" w14:textId="77777777" w:rsidTr="00D03B7B">
              <w:tc>
                <w:tcPr>
                  <w:tcW w:w="5387" w:type="dxa"/>
                  <w:tcBorders>
                    <w:top w:val="single" w:sz="4" w:space="0" w:color="auto"/>
                    <w:left w:val="single" w:sz="4" w:space="0" w:color="auto"/>
                    <w:bottom w:val="single" w:sz="4" w:space="0" w:color="auto"/>
                    <w:right w:val="single" w:sz="4" w:space="0" w:color="auto"/>
                  </w:tcBorders>
                  <w:vAlign w:val="center"/>
                  <w:hideMark/>
                </w:tcPr>
                <w:p w14:paraId="52869371" w14:textId="77777777" w:rsidR="00D03B7B" w:rsidRPr="00D03B7B" w:rsidRDefault="00D03B7B" w:rsidP="00D03B7B">
                  <w:pPr>
                    <w:widowControl w:val="0"/>
                    <w:ind w:left="34"/>
                    <w:jc w:val="both"/>
                    <w:rPr>
                      <w:b/>
                      <w:i/>
                      <w:sz w:val="21"/>
                      <w:szCs w:val="21"/>
                    </w:rPr>
                  </w:pPr>
                  <w:r w:rsidRPr="00D03B7B">
                    <w:rPr>
                      <w:b/>
                      <w:i/>
                      <w:sz w:val="21"/>
                      <w:szCs w:val="21"/>
                    </w:rPr>
                    <w:t xml:space="preserve">С 23.04.2028 г. по 22.05.2028 г. (включительно). </w:t>
                  </w:r>
                </w:p>
              </w:tc>
              <w:tc>
                <w:tcPr>
                  <w:tcW w:w="4708" w:type="dxa"/>
                  <w:tcBorders>
                    <w:top w:val="single" w:sz="4" w:space="0" w:color="auto"/>
                    <w:left w:val="single" w:sz="4" w:space="0" w:color="auto"/>
                    <w:bottom w:val="single" w:sz="4" w:space="0" w:color="auto"/>
                    <w:right w:val="single" w:sz="4" w:space="0" w:color="auto"/>
                  </w:tcBorders>
                  <w:vAlign w:val="center"/>
                  <w:hideMark/>
                </w:tcPr>
                <w:p w14:paraId="0FD3392F" w14:textId="77777777" w:rsidR="00D03B7B" w:rsidRPr="00D03B7B" w:rsidRDefault="00D03B7B" w:rsidP="00D03B7B">
                  <w:pPr>
                    <w:widowControl w:val="0"/>
                    <w:ind w:left="34"/>
                    <w:jc w:val="both"/>
                    <w:rPr>
                      <w:b/>
                      <w:i/>
                      <w:sz w:val="21"/>
                      <w:szCs w:val="21"/>
                    </w:rPr>
                  </w:pPr>
                  <w:r w:rsidRPr="00D03B7B">
                    <w:rPr>
                      <w:b/>
                      <w:i/>
                      <w:sz w:val="21"/>
                      <w:szCs w:val="21"/>
                    </w:rPr>
                    <w:t>600 000 000,00 (Шестьсот миллионов) рублей</w:t>
                  </w:r>
                </w:p>
              </w:tc>
            </w:tr>
            <w:tr w:rsidR="00D03B7B" w:rsidRPr="00D03B7B" w14:paraId="086B7599" w14:textId="77777777" w:rsidTr="00D03B7B">
              <w:tc>
                <w:tcPr>
                  <w:tcW w:w="5387" w:type="dxa"/>
                  <w:tcBorders>
                    <w:top w:val="single" w:sz="4" w:space="0" w:color="auto"/>
                    <w:left w:val="single" w:sz="4" w:space="0" w:color="auto"/>
                    <w:bottom w:val="single" w:sz="4" w:space="0" w:color="auto"/>
                    <w:right w:val="single" w:sz="4" w:space="0" w:color="auto"/>
                  </w:tcBorders>
                  <w:vAlign w:val="center"/>
                  <w:hideMark/>
                </w:tcPr>
                <w:p w14:paraId="4637C555" w14:textId="77777777" w:rsidR="00D03B7B" w:rsidRPr="00D03B7B" w:rsidRDefault="00D03B7B" w:rsidP="00D03B7B">
                  <w:pPr>
                    <w:widowControl w:val="0"/>
                    <w:ind w:left="34"/>
                    <w:jc w:val="both"/>
                    <w:rPr>
                      <w:b/>
                      <w:i/>
                      <w:sz w:val="21"/>
                      <w:szCs w:val="21"/>
                    </w:rPr>
                  </w:pPr>
                  <w:r w:rsidRPr="00D03B7B">
                    <w:rPr>
                      <w:b/>
                      <w:i/>
                      <w:sz w:val="21"/>
                      <w:szCs w:val="21"/>
                    </w:rPr>
                    <w:t xml:space="preserve">С 23.05.2028 г. по 22.06.2028 г. (включительно). </w:t>
                  </w:r>
                </w:p>
              </w:tc>
              <w:tc>
                <w:tcPr>
                  <w:tcW w:w="4708" w:type="dxa"/>
                  <w:tcBorders>
                    <w:top w:val="single" w:sz="4" w:space="0" w:color="auto"/>
                    <w:left w:val="single" w:sz="4" w:space="0" w:color="auto"/>
                    <w:bottom w:val="single" w:sz="4" w:space="0" w:color="auto"/>
                    <w:right w:val="single" w:sz="4" w:space="0" w:color="auto"/>
                  </w:tcBorders>
                  <w:vAlign w:val="center"/>
                  <w:hideMark/>
                </w:tcPr>
                <w:p w14:paraId="649A2432" w14:textId="77777777" w:rsidR="00D03B7B" w:rsidRPr="00D03B7B" w:rsidRDefault="00D03B7B" w:rsidP="00D03B7B">
                  <w:pPr>
                    <w:widowControl w:val="0"/>
                    <w:ind w:left="34"/>
                    <w:jc w:val="both"/>
                    <w:rPr>
                      <w:b/>
                      <w:i/>
                      <w:sz w:val="21"/>
                      <w:szCs w:val="21"/>
                    </w:rPr>
                  </w:pPr>
                  <w:r w:rsidRPr="00D03B7B">
                    <w:rPr>
                      <w:b/>
                      <w:i/>
                      <w:sz w:val="21"/>
                      <w:szCs w:val="21"/>
                    </w:rPr>
                    <w:t>450 000 000,00 (Четыреста пятьдесят</w:t>
                  </w:r>
                  <w:r w:rsidRPr="00D03B7B">
                    <w:rPr>
                      <w:b/>
                      <w:i/>
                      <w:sz w:val="21"/>
                      <w:szCs w:val="21"/>
                    </w:rPr>
                    <w:br/>
                    <w:t>миллионов) рублей</w:t>
                  </w:r>
                </w:p>
              </w:tc>
            </w:tr>
            <w:tr w:rsidR="00D03B7B" w:rsidRPr="00D03B7B" w14:paraId="23A23993" w14:textId="77777777" w:rsidTr="00D03B7B">
              <w:tc>
                <w:tcPr>
                  <w:tcW w:w="5387" w:type="dxa"/>
                  <w:tcBorders>
                    <w:top w:val="single" w:sz="4" w:space="0" w:color="auto"/>
                    <w:left w:val="single" w:sz="4" w:space="0" w:color="auto"/>
                    <w:bottom w:val="single" w:sz="4" w:space="0" w:color="auto"/>
                    <w:right w:val="single" w:sz="4" w:space="0" w:color="auto"/>
                  </w:tcBorders>
                  <w:vAlign w:val="center"/>
                  <w:hideMark/>
                </w:tcPr>
                <w:p w14:paraId="1D8B237C" w14:textId="77777777" w:rsidR="00D03B7B" w:rsidRPr="00D03B7B" w:rsidRDefault="00D03B7B" w:rsidP="00D03B7B">
                  <w:pPr>
                    <w:widowControl w:val="0"/>
                    <w:ind w:left="34"/>
                    <w:jc w:val="both"/>
                    <w:rPr>
                      <w:b/>
                      <w:i/>
                      <w:sz w:val="21"/>
                      <w:szCs w:val="21"/>
                    </w:rPr>
                  </w:pPr>
                  <w:r w:rsidRPr="00D03B7B">
                    <w:rPr>
                      <w:b/>
                      <w:i/>
                      <w:sz w:val="21"/>
                      <w:szCs w:val="21"/>
                    </w:rPr>
                    <w:t xml:space="preserve">С 23.06.2028 г. по 22.07.2028 г. (включительно). </w:t>
                  </w:r>
                </w:p>
              </w:tc>
              <w:tc>
                <w:tcPr>
                  <w:tcW w:w="4708" w:type="dxa"/>
                  <w:tcBorders>
                    <w:top w:val="single" w:sz="4" w:space="0" w:color="auto"/>
                    <w:left w:val="single" w:sz="4" w:space="0" w:color="auto"/>
                    <w:bottom w:val="single" w:sz="4" w:space="0" w:color="auto"/>
                    <w:right w:val="single" w:sz="4" w:space="0" w:color="auto"/>
                  </w:tcBorders>
                  <w:vAlign w:val="center"/>
                  <w:hideMark/>
                </w:tcPr>
                <w:p w14:paraId="7DDD08A9" w14:textId="77777777" w:rsidR="00D03B7B" w:rsidRPr="00D03B7B" w:rsidRDefault="00D03B7B" w:rsidP="00D03B7B">
                  <w:pPr>
                    <w:widowControl w:val="0"/>
                    <w:ind w:left="34"/>
                    <w:jc w:val="both"/>
                    <w:rPr>
                      <w:b/>
                      <w:i/>
                      <w:sz w:val="21"/>
                      <w:szCs w:val="21"/>
                    </w:rPr>
                  </w:pPr>
                  <w:r w:rsidRPr="00D03B7B">
                    <w:rPr>
                      <w:b/>
                      <w:i/>
                      <w:sz w:val="21"/>
                      <w:szCs w:val="21"/>
                    </w:rPr>
                    <w:t>300 000 000,00 (Триста миллионов) рублей</w:t>
                  </w:r>
                </w:p>
              </w:tc>
            </w:tr>
            <w:tr w:rsidR="00D03B7B" w:rsidRPr="00D03B7B" w14:paraId="38F6781D" w14:textId="77777777" w:rsidTr="00D03B7B">
              <w:tc>
                <w:tcPr>
                  <w:tcW w:w="5387" w:type="dxa"/>
                  <w:tcBorders>
                    <w:top w:val="single" w:sz="4" w:space="0" w:color="auto"/>
                    <w:left w:val="single" w:sz="4" w:space="0" w:color="auto"/>
                    <w:bottom w:val="single" w:sz="4" w:space="0" w:color="auto"/>
                    <w:right w:val="single" w:sz="4" w:space="0" w:color="auto"/>
                  </w:tcBorders>
                  <w:vAlign w:val="center"/>
                  <w:hideMark/>
                </w:tcPr>
                <w:p w14:paraId="218791BF" w14:textId="77777777" w:rsidR="00D03B7B" w:rsidRPr="00D03B7B" w:rsidRDefault="00D03B7B" w:rsidP="00D03B7B">
                  <w:pPr>
                    <w:widowControl w:val="0"/>
                    <w:ind w:left="34"/>
                    <w:jc w:val="both"/>
                    <w:rPr>
                      <w:b/>
                      <w:i/>
                      <w:sz w:val="21"/>
                      <w:szCs w:val="21"/>
                    </w:rPr>
                  </w:pPr>
                  <w:r w:rsidRPr="00D03B7B">
                    <w:rPr>
                      <w:b/>
                      <w:i/>
                      <w:sz w:val="21"/>
                      <w:szCs w:val="21"/>
                    </w:rPr>
                    <w:t xml:space="preserve">С 23.07.2028 г. по 22.08.2028 г. (включительно). </w:t>
                  </w:r>
                </w:p>
              </w:tc>
              <w:tc>
                <w:tcPr>
                  <w:tcW w:w="4708" w:type="dxa"/>
                  <w:tcBorders>
                    <w:top w:val="single" w:sz="4" w:space="0" w:color="auto"/>
                    <w:left w:val="single" w:sz="4" w:space="0" w:color="auto"/>
                    <w:bottom w:val="single" w:sz="4" w:space="0" w:color="auto"/>
                    <w:right w:val="single" w:sz="4" w:space="0" w:color="auto"/>
                  </w:tcBorders>
                  <w:vAlign w:val="center"/>
                  <w:hideMark/>
                </w:tcPr>
                <w:p w14:paraId="68EF21F4" w14:textId="77777777" w:rsidR="00D03B7B" w:rsidRPr="00D03B7B" w:rsidRDefault="00D03B7B" w:rsidP="00D03B7B">
                  <w:pPr>
                    <w:widowControl w:val="0"/>
                    <w:ind w:left="34"/>
                    <w:jc w:val="both"/>
                    <w:rPr>
                      <w:b/>
                      <w:i/>
                      <w:sz w:val="21"/>
                      <w:szCs w:val="21"/>
                    </w:rPr>
                  </w:pPr>
                  <w:r w:rsidRPr="00D03B7B">
                    <w:rPr>
                      <w:b/>
                      <w:i/>
                      <w:sz w:val="21"/>
                      <w:szCs w:val="21"/>
                    </w:rPr>
                    <w:t>150 000 000,00 (Сто пятьдесят миллионов)</w:t>
                  </w:r>
                  <w:r w:rsidRPr="00D03B7B">
                    <w:rPr>
                      <w:b/>
                      <w:i/>
                      <w:sz w:val="21"/>
                      <w:szCs w:val="21"/>
                    </w:rPr>
                    <w:br/>
                    <w:t>рублей</w:t>
                  </w:r>
                </w:p>
              </w:tc>
            </w:tr>
          </w:tbl>
          <w:p w14:paraId="626ACEA5" w14:textId="77777777" w:rsidR="00D03B7B" w:rsidRPr="00D03B7B" w:rsidRDefault="00D03B7B" w:rsidP="00D03B7B">
            <w:pPr>
              <w:widowControl w:val="0"/>
              <w:ind w:left="34"/>
              <w:jc w:val="both"/>
              <w:rPr>
                <w:b/>
                <w:i/>
                <w:sz w:val="21"/>
                <w:szCs w:val="21"/>
              </w:rPr>
            </w:pPr>
            <w:r w:rsidRPr="00D03B7B">
              <w:rPr>
                <w:b/>
                <w:i/>
                <w:sz w:val="21"/>
                <w:szCs w:val="21"/>
              </w:rPr>
              <w:t>Если дата окончания периода приходится на нерабочий день, то дата начала нового периода</w:t>
            </w:r>
            <w:r w:rsidRPr="00D03B7B">
              <w:rPr>
                <w:b/>
                <w:i/>
                <w:sz w:val="21"/>
                <w:szCs w:val="21"/>
              </w:rPr>
              <w:br/>
              <w:t>переносится на последний Рабочий день, предшествующий началу нового периода.</w:t>
            </w:r>
          </w:p>
          <w:p w14:paraId="36866F2D" w14:textId="77777777" w:rsidR="00D03B7B" w:rsidRPr="00D03B7B" w:rsidRDefault="00D03B7B" w:rsidP="00D03B7B">
            <w:pPr>
              <w:widowControl w:val="0"/>
              <w:ind w:left="34"/>
              <w:jc w:val="both"/>
              <w:rPr>
                <w:b/>
                <w:i/>
                <w:sz w:val="21"/>
                <w:szCs w:val="21"/>
              </w:rPr>
            </w:pPr>
            <w:r w:rsidRPr="00D03B7B">
              <w:rPr>
                <w:b/>
                <w:i/>
                <w:sz w:val="21"/>
                <w:szCs w:val="21"/>
              </w:rPr>
              <w:t>Дата окончательного погашения (возврата) всех полученных по</w:t>
            </w:r>
            <w:r w:rsidRPr="00D03B7B">
              <w:rPr>
                <w:b/>
                <w:i/>
                <w:sz w:val="21"/>
                <w:szCs w:val="21"/>
              </w:rPr>
              <w:br/>
              <w:t>Соглашению Кредитов - «22» августа 2028 года (включительно).</w:t>
            </w:r>
          </w:p>
          <w:p w14:paraId="5E63E604" w14:textId="77777777" w:rsidR="00D03B7B" w:rsidRPr="00D03B7B" w:rsidRDefault="00D03B7B" w:rsidP="00D03B7B">
            <w:pPr>
              <w:widowControl w:val="0"/>
              <w:ind w:left="34"/>
              <w:jc w:val="both"/>
              <w:rPr>
                <w:b/>
                <w:i/>
                <w:sz w:val="21"/>
                <w:szCs w:val="21"/>
              </w:rPr>
            </w:pPr>
            <w:r w:rsidRPr="00D03B7B">
              <w:rPr>
                <w:b/>
                <w:i/>
                <w:sz w:val="21"/>
                <w:szCs w:val="21"/>
              </w:rPr>
              <w:t xml:space="preserve">Обеспечение исполнения обязательств ЗАЕМЩИКА: </w:t>
            </w:r>
          </w:p>
          <w:p w14:paraId="397C0B09" w14:textId="77777777" w:rsidR="00D03B7B" w:rsidRPr="00D03B7B" w:rsidRDefault="00D03B7B" w:rsidP="00D03B7B">
            <w:pPr>
              <w:widowControl w:val="0"/>
              <w:ind w:left="34"/>
              <w:jc w:val="both"/>
              <w:rPr>
                <w:b/>
                <w:i/>
                <w:sz w:val="21"/>
                <w:szCs w:val="21"/>
              </w:rPr>
            </w:pPr>
            <w:r w:rsidRPr="00D03B7B">
              <w:rPr>
                <w:b/>
                <w:i/>
                <w:sz w:val="21"/>
                <w:szCs w:val="21"/>
              </w:rPr>
              <w:t xml:space="preserve">1. Поручительство юридического лица согласно договору поручительства от «22» августа 2025 года № 00.19-2/02/085-1/25, заключенному между БАНКОМ и АО «КГЭК» (ИНН 4027070563), выступающим в качестве Поручителя. </w:t>
            </w:r>
          </w:p>
          <w:p w14:paraId="66C01B1B" w14:textId="77777777" w:rsidR="00D03B7B" w:rsidRPr="00D03B7B" w:rsidRDefault="00D03B7B" w:rsidP="00D03B7B">
            <w:pPr>
              <w:widowControl w:val="0"/>
              <w:ind w:left="34"/>
              <w:jc w:val="both"/>
              <w:rPr>
                <w:b/>
                <w:i/>
                <w:sz w:val="21"/>
                <w:szCs w:val="21"/>
              </w:rPr>
            </w:pPr>
            <w:r w:rsidRPr="00D03B7B">
              <w:rPr>
                <w:b/>
                <w:i/>
                <w:sz w:val="21"/>
                <w:szCs w:val="21"/>
              </w:rPr>
              <w:t xml:space="preserve">2. Поручительство юридического лица согласно договору поручительства от «22» августа 2025 года № 00.19-2/02/085-2/25, заключенному между БАНКОМ и АО «ОБЛЭНЕРГОСБЫТ» (ИНН 4029027570), выступающим в качестве Поручителя. </w:t>
            </w:r>
          </w:p>
          <w:p w14:paraId="72DCB58B" w14:textId="77777777" w:rsidR="00D03B7B" w:rsidRPr="00D03B7B" w:rsidRDefault="00D03B7B" w:rsidP="00D03B7B">
            <w:pPr>
              <w:widowControl w:val="0"/>
              <w:ind w:left="34"/>
              <w:jc w:val="both"/>
              <w:rPr>
                <w:b/>
                <w:i/>
                <w:sz w:val="21"/>
                <w:szCs w:val="21"/>
              </w:rPr>
            </w:pPr>
            <w:r w:rsidRPr="00D03B7B">
              <w:rPr>
                <w:b/>
                <w:i/>
                <w:sz w:val="21"/>
                <w:szCs w:val="21"/>
              </w:rPr>
              <w:t xml:space="preserve">3. Поручительство юридического лица согласно договору поручительства от «22» августа 2025 года № 00.19-2/02/085-3/25, заключенному между БАНКОМ и ООО «КСК-ИНВЕСТ» (ИНН 4027103610), выступающим в качестве Поручителя. </w:t>
            </w:r>
          </w:p>
          <w:p w14:paraId="182D946D" w14:textId="77777777" w:rsidR="00D03B7B" w:rsidRPr="00D03B7B" w:rsidRDefault="00D03B7B" w:rsidP="00D03B7B">
            <w:pPr>
              <w:widowControl w:val="0"/>
              <w:ind w:left="34"/>
              <w:jc w:val="both"/>
              <w:rPr>
                <w:b/>
                <w:i/>
                <w:sz w:val="21"/>
                <w:szCs w:val="21"/>
              </w:rPr>
            </w:pPr>
            <w:r w:rsidRPr="00D03B7B">
              <w:rPr>
                <w:b/>
                <w:i/>
                <w:sz w:val="21"/>
                <w:szCs w:val="21"/>
              </w:rPr>
              <w:t xml:space="preserve">4. Поручительство юридического лица согласно договору поручительства от «22» августа 2025 года № 00.19-2/02/085-4/25, заключенному между БАНКОМ и ООО «ВА» (ИНН 4027143878), выступающим в качестве Поручителя. </w:t>
            </w:r>
          </w:p>
          <w:p w14:paraId="27A3E80D" w14:textId="77777777" w:rsidR="00D03B7B" w:rsidRPr="00D03B7B" w:rsidRDefault="00D03B7B" w:rsidP="00D03B7B">
            <w:pPr>
              <w:widowControl w:val="0"/>
              <w:ind w:left="34"/>
              <w:jc w:val="both"/>
              <w:rPr>
                <w:b/>
                <w:i/>
                <w:sz w:val="21"/>
                <w:szCs w:val="21"/>
              </w:rPr>
            </w:pPr>
            <w:r w:rsidRPr="00D03B7B">
              <w:rPr>
                <w:b/>
                <w:i/>
                <w:sz w:val="21"/>
                <w:szCs w:val="21"/>
              </w:rPr>
              <w:t xml:space="preserve">5. Последующий залог недвижимого имущества ЗАЕМЩИКА согласно Последующему договору о залоге недвижимого имущества от «22» августа 2025 года № 00.19-2/03/085-1/25, заключенному между БАНКОМ и ЗАЕМЩИКОМ, выступающим в качестве Залогодателя. </w:t>
            </w:r>
          </w:p>
          <w:p w14:paraId="5609F504" w14:textId="77777777" w:rsidR="00D03B7B" w:rsidRPr="00D03B7B" w:rsidRDefault="00D03B7B" w:rsidP="00D03B7B">
            <w:pPr>
              <w:widowControl w:val="0"/>
              <w:ind w:left="34"/>
              <w:jc w:val="both"/>
              <w:rPr>
                <w:b/>
                <w:i/>
                <w:sz w:val="21"/>
                <w:szCs w:val="21"/>
              </w:rPr>
            </w:pPr>
            <w:r w:rsidRPr="00D03B7B">
              <w:rPr>
                <w:b/>
                <w:i/>
                <w:sz w:val="21"/>
                <w:szCs w:val="21"/>
              </w:rPr>
              <w:t xml:space="preserve">6. Последующий залог движимого имущества ЗАЕМЩИКА согласно Договору залога движимого имущества от «22» августа 2025 года № 00.19-2/03/085-2/25, заключенному между БАНКОМ и ЗАЕМЩИКОМ, выступающим в качестве Залогодателя. </w:t>
            </w:r>
          </w:p>
          <w:p w14:paraId="5709806E" w14:textId="77777777" w:rsidR="00D03B7B" w:rsidRPr="00D03B7B" w:rsidRDefault="00D03B7B" w:rsidP="00D03B7B">
            <w:pPr>
              <w:widowControl w:val="0"/>
              <w:ind w:left="34"/>
              <w:jc w:val="both"/>
              <w:rPr>
                <w:b/>
                <w:i/>
                <w:sz w:val="21"/>
                <w:szCs w:val="21"/>
              </w:rPr>
            </w:pPr>
            <w:r w:rsidRPr="00D03B7B">
              <w:rPr>
                <w:b/>
                <w:i/>
                <w:sz w:val="21"/>
                <w:szCs w:val="21"/>
              </w:rPr>
              <w:t xml:space="preserve">7. Последующий залог 50% (Пятидесяти) процентов + 1 (Одна) обыкновенных именных бездокументарных акций ЗАЕМЩИКА, рыночной (номинальной) стоимостью 9 148 375,00 (Девять миллионов сто сорок восемь тысяч триста семьдесят пять) рублей 00 копеек, согласно Договору залога акций от «22» августа 2025 года № 00.19-2/03/085-3/25, заключенному между БАНКОМ и АО «КГЭК» (ИНН 4027070563), выступающим в качестве Залогодателя. </w:t>
            </w:r>
          </w:p>
          <w:p w14:paraId="2290DDF8" w14:textId="77777777" w:rsidR="00D03B7B" w:rsidRPr="00D03B7B" w:rsidRDefault="00D03B7B" w:rsidP="00D03B7B">
            <w:pPr>
              <w:widowControl w:val="0"/>
              <w:ind w:left="34"/>
              <w:jc w:val="both"/>
              <w:rPr>
                <w:b/>
                <w:i/>
                <w:sz w:val="21"/>
                <w:szCs w:val="21"/>
              </w:rPr>
            </w:pPr>
            <w:r w:rsidRPr="00D03B7B">
              <w:rPr>
                <w:b/>
                <w:i/>
                <w:sz w:val="21"/>
                <w:szCs w:val="21"/>
              </w:rPr>
              <w:t xml:space="preserve">8. Последующий залог 17,93% (Семнадцать целых девяносто три сотых) процента обыкновенных именных бездокументарных акций ЗАЕМЩИКА, рыночной (номинальной) стоимостью 3 280 000,00 (Три миллиона двести восемьдесят тысяч) рублей 00 копеек, согласно Договору залога акций от «22» августа 2025 № 00.19-2/03/085-4/25, заключенному  между БАНКОМ и ООО «КСК-ИНВЕСТ» (ИНН 4027103610), выступающим в качестве Залогодателя. </w:t>
            </w:r>
          </w:p>
          <w:p w14:paraId="2AA03D0D" w14:textId="77777777" w:rsidR="00D03B7B" w:rsidRPr="00D03B7B" w:rsidRDefault="00D03B7B" w:rsidP="00D03B7B">
            <w:pPr>
              <w:widowControl w:val="0"/>
              <w:ind w:left="34"/>
              <w:jc w:val="both"/>
              <w:rPr>
                <w:b/>
                <w:i/>
                <w:sz w:val="21"/>
                <w:szCs w:val="21"/>
              </w:rPr>
            </w:pPr>
            <w:r w:rsidRPr="00D03B7B">
              <w:rPr>
                <w:b/>
                <w:i/>
                <w:sz w:val="21"/>
                <w:szCs w:val="21"/>
              </w:rPr>
              <w:t xml:space="preserve">9. Последующий залог 72,05% (Семьдесят две целых пять сотых) процентов обыкновенных именных бездокументарных акций АО «КГЭК» (ИНН 4027070563), рыночной (номинальной) стоимостью 42 500 000,00 (Сорок два миллиона пятьсот тысяч) рублей 00 копеек, согласно Договору залога акций от «22» августа 2025 № 00.19-2/03/085-5/25, заключенному между БАНКОМ и ООО «ВА» (ИНН 4027143878), выступающим в качестве Залогодателя. </w:t>
            </w:r>
          </w:p>
          <w:p w14:paraId="6052D9E9" w14:textId="77777777" w:rsidR="00D03B7B" w:rsidRPr="00D03B7B" w:rsidRDefault="00D03B7B" w:rsidP="00D03B7B">
            <w:pPr>
              <w:widowControl w:val="0"/>
              <w:ind w:left="34"/>
              <w:jc w:val="both"/>
              <w:rPr>
                <w:b/>
                <w:i/>
                <w:sz w:val="21"/>
                <w:szCs w:val="21"/>
              </w:rPr>
            </w:pPr>
            <w:r w:rsidRPr="00D03B7B">
              <w:rPr>
                <w:b/>
                <w:i/>
                <w:sz w:val="21"/>
                <w:szCs w:val="21"/>
              </w:rPr>
              <w:t xml:space="preserve">10. Последующий залог 15,24% (Пятнадцать целых двадцать четыре сотых) процентов обыкновенных именных бездокументарных акций АО «КГЭК» (ИНН 4027070563), рыночной (номинальной) стоимостью 8 990 000,00 (Восемь миллионов девятьсот девяносто тысяч) рублей 00 копеек, согласно Договору залога акций от «22» августа 2025 № 00.19-2/03/085-6/25, заключенному  между БАНКОМ и ЗАЕМЩИКОМ, выступающим в качестве Залогодателя. </w:t>
            </w:r>
          </w:p>
          <w:p w14:paraId="657EB6B4" w14:textId="77777777" w:rsidR="00D03B7B" w:rsidRPr="00D03B7B" w:rsidRDefault="00D03B7B" w:rsidP="00D03B7B">
            <w:pPr>
              <w:widowControl w:val="0"/>
              <w:ind w:left="34"/>
              <w:jc w:val="both"/>
              <w:rPr>
                <w:b/>
                <w:i/>
                <w:sz w:val="21"/>
                <w:szCs w:val="21"/>
              </w:rPr>
            </w:pPr>
            <w:r w:rsidRPr="00D03B7B">
              <w:rPr>
                <w:b/>
                <w:i/>
                <w:sz w:val="21"/>
                <w:szCs w:val="21"/>
              </w:rPr>
              <w:t xml:space="preserve">11. Последующий залог 100% (Сто процентов) долей уставного капитала ООО «ВА» (ИНН 4027143878), </w:t>
            </w:r>
            <w:r w:rsidRPr="00D03B7B">
              <w:rPr>
                <w:b/>
                <w:i/>
                <w:sz w:val="21"/>
                <w:szCs w:val="21"/>
              </w:rPr>
              <w:lastRenderedPageBreak/>
              <w:t xml:space="preserve">согласно Договору залога доли в уставном капитале, заключенному между БАНКОМ и </w:t>
            </w:r>
            <w:proofErr w:type="spellStart"/>
            <w:r w:rsidRPr="00D03B7B">
              <w:rPr>
                <w:b/>
                <w:i/>
                <w:sz w:val="21"/>
                <w:szCs w:val="21"/>
              </w:rPr>
              <w:t>Мараткановым</w:t>
            </w:r>
            <w:proofErr w:type="spellEnd"/>
            <w:r w:rsidRPr="00D03B7B">
              <w:rPr>
                <w:b/>
                <w:i/>
                <w:sz w:val="21"/>
                <w:szCs w:val="21"/>
              </w:rPr>
              <w:t xml:space="preserve"> Вячеславом Анатольевичем (ИНН 121501491519), выступающим в качестве Залогодателя.  </w:t>
            </w:r>
          </w:p>
          <w:p w14:paraId="49340948" w14:textId="77777777" w:rsidR="00D03B7B" w:rsidRPr="00D03B7B" w:rsidRDefault="00D03B7B" w:rsidP="00D03B7B">
            <w:pPr>
              <w:widowControl w:val="0"/>
              <w:ind w:left="34"/>
              <w:jc w:val="both"/>
              <w:rPr>
                <w:b/>
                <w:i/>
                <w:sz w:val="21"/>
                <w:szCs w:val="21"/>
              </w:rPr>
            </w:pPr>
            <w:bookmarkStart w:id="5" w:name="_Hlk210115061"/>
            <w:r w:rsidRPr="00D03B7B">
              <w:rPr>
                <w:b/>
                <w:i/>
                <w:sz w:val="21"/>
                <w:szCs w:val="21"/>
              </w:rPr>
              <w:t xml:space="preserve">Стоимость кредитной сделки в денежном выражении 900 000 000,00 (Девятьсот миллионов) рублей 00 копеек, плюс максимальный % по Соглашению 607 500 000,00 (Шестьсот семь миллионов пятьсот тысяч) рублей 00 копеек, что составляет </w:t>
            </w:r>
            <w:bookmarkEnd w:id="5"/>
            <w:r w:rsidRPr="00D03B7B">
              <w:rPr>
                <w:b/>
                <w:i/>
                <w:sz w:val="21"/>
                <w:szCs w:val="21"/>
              </w:rPr>
              <w:t>22,34% от совокупной стоимости активов Общества. Стоимость активов ПАО «Калужская сбытовая компания» на дату окончания последнего завершенного отчетного периода, предшествующего совершению первой кредитной сделки (заключению договора), составляла 6 748 520 000 рублей по данным бухгалтерской отчетности ПАО «Калужская сбытовая компания» на 30.06.2024 г.</w:t>
            </w:r>
          </w:p>
          <w:p w14:paraId="275D89C3" w14:textId="6C54EC97" w:rsidR="00D03B7B" w:rsidRDefault="00D03B7B" w:rsidP="00D03B7B">
            <w:pPr>
              <w:widowControl w:val="0"/>
              <w:ind w:left="34"/>
              <w:jc w:val="both"/>
              <w:rPr>
                <w:b/>
                <w:i/>
                <w:sz w:val="21"/>
                <w:szCs w:val="21"/>
              </w:rPr>
            </w:pPr>
            <w:r w:rsidRPr="00D03B7B">
              <w:rPr>
                <w:b/>
                <w:i/>
                <w:sz w:val="21"/>
                <w:szCs w:val="21"/>
              </w:rPr>
              <w:t>Кредитная сделка, с учетом взаимосвязанного характера с действующими кредитными сделками, составляет более 50% балансовой стоимости активов и является для ПАО «Калужская сбытовая компания» крупной сделкой.</w:t>
            </w:r>
          </w:p>
          <w:p w14:paraId="26F8532B" w14:textId="77777777" w:rsidR="00D03B7B" w:rsidRDefault="00D03B7B" w:rsidP="00D03B7B">
            <w:pPr>
              <w:widowControl w:val="0"/>
              <w:ind w:left="34"/>
              <w:jc w:val="both"/>
              <w:rPr>
                <w:b/>
                <w:i/>
                <w:sz w:val="21"/>
                <w:szCs w:val="21"/>
              </w:rPr>
            </w:pPr>
          </w:p>
          <w:p w14:paraId="0673AFCE" w14:textId="466BF031" w:rsidR="00D03B7B" w:rsidRPr="001D08FB" w:rsidRDefault="00D03B7B" w:rsidP="00D03B7B">
            <w:pPr>
              <w:jc w:val="both"/>
              <w:rPr>
                <w:b/>
                <w:sz w:val="21"/>
                <w:szCs w:val="21"/>
              </w:rPr>
            </w:pPr>
            <w:r w:rsidRPr="001D08FB">
              <w:rPr>
                <w:b/>
                <w:i/>
                <w:sz w:val="21"/>
                <w:szCs w:val="21"/>
              </w:rPr>
              <w:t xml:space="preserve">По вопросу </w:t>
            </w:r>
            <w:r>
              <w:rPr>
                <w:b/>
                <w:i/>
                <w:sz w:val="21"/>
                <w:szCs w:val="21"/>
              </w:rPr>
              <w:t>3</w:t>
            </w:r>
            <w:r w:rsidRPr="001D08FB">
              <w:rPr>
                <w:b/>
                <w:i/>
                <w:sz w:val="21"/>
                <w:szCs w:val="21"/>
              </w:rPr>
              <w:t xml:space="preserve"> голосовали:</w:t>
            </w:r>
          </w:p>
          <w:p w14:paraId="1F2C24DD" w14:textId="77777777" w:rsidR="00D03B7B" w:rsidRPr="001D08FB" w:rsidRDefault="00D03B7B" w:rsidP="00D03B7B">
            <w:pPr>
              <w:tabs>
                <w:tab w:val="num" w:pos="0"/>
              </w:tabs>
              <w:ind w:firstLine="567"/>
              <w:jc w:val="both"/>
              <w:rPr>
                <w:rFonts w:eastAsia="SimSun"/>
                <w:sz w:val="21"/>
                <w:szCs w:val="21"/>
              </w:rPr>
            </w:pPr>
            <w:r w:rsidRPr="001D08FB">
              <w:rPr>
                <w:rFonts w:eastAsia="SimSun"/>
                <w:sz w:val="21"/>
                <w:szCs w:val="21"/>
              </w:rPr>
              <w:t xml:space="preserve">«За» – </w:t>
            </w:r>
            <w:r w:rsidRPr="00D03B7B">
              <w:rPr>
                <w:rFonts w:eastAsia="SimSun"/>
                <w:b/>
                <w:i/>
                <w:iCs/>
                <w:sz w:val="21"/>
                <w:szCs w:val="21"/>
              </w:rPr>
              <w:t>78 952 585</w:t>
            </w:r>
            <w:r w:rsidRPr="001D08FB">
              <w:rPr>
                <w:rFonts w:eastAsia="SimSun"/>
                <w:sz w:val="21"/>
                <w:szCs w:val="21"/>
              </w:rPr>
              <w:t xml:space="preserve"> голосов, что составляет 100,00% голосов акционеров, принимавших участие в собрании;</w:t>
            </w:r>
          </w:p>
          <w:p w14:paraId="7B8F0082" w14:textId="77777777" w:rsidR="00D03B7B" w:rsidRPr="001D08FB" w:rsidRDefault="00D03B7B" w:rsidP="00D03B7B">
            <w:pPr>
              <w:tabs>
                <w:tab w:val="num" w:pos="0"/>
              </w:tabs>
              <w:ind w:firstLine="567"/>
              <w:jc w:val="both"/>
              <w:rPr>
                <w:rFonts w:eastAsia="SimSun"/>
                <w:sz w:val="21"/>
                <w:szCs w:val="21"/>
              </w:rPr>
            </w:pPr>
            <w:r w:rsidRPr="001D08FB">
              <w:rPr>
                <w:rFonts w:eastAsia="SimSun"/>
                <w:sz w:val="21"/>
                <w:szCs w:val="21"/>
              </w:rPr>
              <w:t>«Против» – 0;</w:t>
            </w:r>
          </w:p>
          <w:p w14:paraId="38136D58" w14:textId="77777777" w:rsidR="00D03B7B" w:rsidRPr="001D08FB" w:rsidRDefault="00D03B7B" w:rsidP="00D03B7B">
            <w:pPr>
              <w:tabs>
                <w:tab w:val="num" w:pos="0"/>
              </w:tabs>
              <w:ind w:firstLine="567"/>
              <w:jc w:val="both"/>
              <w:rPr>
                <w:rFonts w:eastAsia="SimSun"/>
                <w:sz w:val="21"/>
                <w:szCs w:val="21"/>
              </w:rPr>
            </w:pPr>
            <w:r w:rsidRPr="001D08FB">
              <w:rPr>
                <w:rFonts w:eastAsia="SimSun"/>
                <w:sz w:val="21"/>
                <w:szCs w:val="21"/>
              </w:rPr>
              <w:t>«Воздержался» – 0;</w:t>
            </w:r>
          </w:p>
          <w:p w14:paraId="5C569505" w14:textId="77777777" w:rsidR="00D03B7B" w:rsidRPr="001D08FB" w:rsidRDefault="00D03B7B" w:rsidP="00D03B7B">
            <w:pPr>
              <w:tabs>
                <w:tab w:val="num" w:pos="0"/>
              </w:tabs>
              <w:ind w:firstLine="567"/>
              <w:jc w:val="both"/>
              <w:rPr>
                <w:rFonts w:eastAsia="SimSun"/>
                <w:sz w:val="21"/>
                <w:szCs w:val="21"/>
              </w:rPr>
            </w:pPr>
            <w:r w:rsidRPr="001D08FB">
              <w:rPr>
                <w:rFonts w:eastAsia="SimSun"/>
                <w:sz w:val="21"/>
                <w:szCs w:val="21"/>
              </w:rPr>
              <w:t>Число голосов, которые не подсчитывались в связи с признанием бюллетеней недействительными или по иным основаниям, предусмотренным Положением:</w:t>
            </w:r>
          </w:p>
          <w:p w14:paraId="009FC8AC" w14:textId="77777777" w:rsidR="00D03B7B" w:rsidRPr="001D08FB" w:rsidRDefault="00D03B7B" w:rsidP="00D03B7B">
            <w:pPr>
              <w:tabs>
                <w:tab w:val="num" w:pos="0"/>
              </w:tabs>
              <w:ind w:firstLine="567"/>
              <w:jc w:val="both"/>
              <w:rPr>
                <w:rFonts w:eastAsia="SimSun"/>
                <w:sz w:val="21"/>
                <w:szCs w:val="21"/>
              </w:rPr>
            </w:pPr>
            <w:r w:rsidRPr="001D08FB">
              <w:rPr>
                <w:rFonts w:eastAsia="SimSun"/>
                <w:sz w:val="21"/>
                <w:szCs w:val="21"/>
              </w:rPr>
              <w:t>«Недействительные» – 0;</w:t>
            </w:r>
          </w:p>
          <w:p w14:paraId="0CE21886" w14:textId="77777777" w:rsidR="00D03B7B" w:rsidRPr="001D08FB" w:rsidRDefault="00D03B7B" w:rsidP="00D03B7B">
            <w:pPr>
              <w:tabs>
                <w:tab w:val="num" w:pos="0"/>
              </w:tabs>
              <w:ind w:firstLine="567"/>
              <w:jc w:val="both"/>
              <w:rPr>
                <w:rFonts w:eastAsia="SimSun"/>
                <w:sz w:val="21"/>
                <w:szCs w:val="21"/>
              </w:rPr>
            </w:pPr>
            <w:r w:rsidRPr="001D08FB">
              <w:rPr>
                <w:rFonts w:eastAsia="SimSun"/>
                <w:sz w:val="21"/>
                <w:szCs w:val="21"/>
              </w:rPr>
              <w:t>«По иным основаниям» – 0.</w:t>
            </w:r>
          </w:p>
          <w:p w14:paraId="58D37C56" w14:textId="77777777" w:rsidR="00D03B7B" w:rsidRPr="009645D9" w:rsidRDefault="00D03B7B" w:rsidP="00D03B7B">
            <w:pPr>
              <w:tabs>
                <w:tab w:val="num" w:pos="0"/>
              </w:tabs>
              <w:spacing w:after="120"/>
              <w:ind w:firstLine="567"/>
              <w:jc w:val="both"/>
              <w:rPr>
                <w:rFonts w:eastAsia="SimSun"/>
                <w:sz w:val="21"/>
                <w:szCs w:val="21"/>
                <w:highlight w:val="yellow"/>
              </w:rPr>
            </w:pPr>
            <w:r w:rsidRPr="001D08FB">
              <w:rPr>
                <w:rFonts w:eastAsia="SimSun"/>
                <w:sz w:val="21"/>
                <w:szCs w:val="21"/>
              </w:rPr>
              <w:t xml:space="preserve">Итого: </w:t>
            </w:r>
            <w:r w:rsidRPr="00D03B7B">
              <w:rPr>
                <w:rFonts w:eastAsia="SimSun"/>
                <w:b/>
                <w:bCs/>
                <w:i/>
                <w:iCs/>
                <w:sz w:val="21"/>
                <w:szCs w:val="21"/>
              </w:rPr>
              <w:t>78 952 585</w:t>
            </w:r>
            <w:r w:rsidRPr="001D08FB">
              <w:rPr>
                <w:rFonts w:eastAsia="SimSun"/>
                <w:sz w:val="21"/>
                <w:szCs w:val="21"/>
              </w:rPr>
              <w:t xml:space="preserve"> голосов, или 100,00% голосов акционеров, принимавших участие в собрании.</w:t>
            </w:r>
          </w:p>
          <w:p w14:paraId="4455C24D" w14:textId="6C73B236" w:rsidR="00D03B7B" w:rsidRDefault="00D03B7B" w:rsidP="00D03B7B">
            <w:pPr>
              <w:widowControl w:val="0"/>
              <w:ind w:left="34"/>
              <w:jc w:val="both"/>
              <w:rPr>
                <w:b/>
                <w:i/>
                <w:sz w:val="21"/>
                <w:szCs w:val="21"/>
              </w:rPr>
            </w:pPr>
            <w:r w:rsidRPr="001D08FB">
              <w:rPr>
                <w:b/>
                <w:i/>
                <w:sz w:val="21"/>
                <w:szCs w:val="21"/>
              </w:rPr>
              <w:t xml:space="preserve">Решение по вопросу </w:t>
            </w:r>
            <w:r>
              <w:rPr>
                <w:b/>
                <w:i/>
                <w:sz w:val="21"/>
                <w:szCs w:val="21"/>
              </w:rPr>
              <w:t>3</w:t>
            </w:r>
            <w:r w:rsidRPr="001D08FB">
              <w:rPr>
                <w:b/>
                <w:i/>
                <w:sz w:val="21"/>
                <w:szCs w:val="21"/>
              </w:rPr>
              <w:t xml:space="preserve"> повестки дня:</w:t>
            </w:r>
          </w:p>
          <w:p w14:paraId="65297D2D" w14:textId="77777777" w:rsidR="00D03B7B" w:rsidRPr="00D03B7B" w:rsidRDefault="00D03B7B" w:rsidP="00D03B7B">
            <w:pPr>
              <w:widowControl w:val="0"/>
              <w:ind w:left="34"/>
              <w:jc w:val="both"/>
              <w:rPr>
                <w:b/>
                <w:i/>
                <w:sz w:val="21"/>
                <w:szCs w:val="21"/>
              </w:rPr>
            </w:pPr>
            <w:bookmarkStart w:id="6" w:name="_Hlk210115003"/>
            <w:bookmarkStart w:id="7" w:name="_Hlk210115178"/>
            <w:r w:rsidRPr="00D03B7B">
              <w:rPr>
                <w:b/>
                <w:i/>
                <w:sz w:val="21"/>
                <w:szCs w:val="21"/>
              </w:rPr>
              <w:t>Одобрить заключенные взаимосвязанные залоговые сделки, являющиеся в совокупности крупной сделкой, а именно</w:t>
            </w:r>
            <w:bookmarkEnd w:id="6"/>
            <w:r w:rsidRPr="00D03B7B">
              <w:rPr>
                <w:b/>
                <w:i/>
                <w:sz w:val="21"/>
                <w:szCs w:val="21"/>
              </w:rPr>
              <w:t xml:space="preserve">: </w:t>
            </w:r>
          </w:p>
          <w:bookmarkEnd w:id="7"/>
          <w:p w14:paraId="03B413C6" w14:textId="77777777" w:rsidR="00D03B7B" w:rsidRPr="00D03B7B" w:rsidRDefault="00D03B7B" w:rsidP="00D03B7B">
            <w:pPr>
              <w:widowControl w:val="0"/>
              <w:ind w:left="34"/>
              <w:jc w:val="both"/>
              <w:rPr>
                <w:b/>
                <w:i/>
                <w:sz w:val="21"/>
                <w:szCs w:val="21"/>
              </w:rPr>
            </w:pPr>
            <w:r w:rsidRPr="00D03B7B">
              <w:rPr>
                <w:b/>
                <w:bCs/>
                <w:i/>
                <w:sz w:val="21"/>
                <w:szCs w:val="21"/>
              </w:rPr>
              <w:t>3.1.</w:t>
            </w:r>
            <w:r w:rsidRPr="00D03B7B">
              <w:rPr>
                <w:b/>
                <w:i/>
                <w:sz w:val="21"/>
                <w:szCs w:val="21"/>
              </w:rPr>
              <w:t xml:space="preserve"> В целях обеспечения исполнения в полном объеме всех обязательств, принятых ПАО «Калужская сбытовая компания» (далее – Должник) по Генеральному соглашению № 00.19-2/01/085/25 с возобновляемым лимитом кредитования от «22» августа 2025 года (далее - Основной договор), заключенному между Залогодержателем и Должником, в соответствии с которым Залогодержатель предоставляет Должнику Кредиты на основании Заявлений при условии согласия с условиями Кредитов, указанными в Заявлениях, в порядке, установленном Основным договором, а Должник обязуется в установленные сроки возвратить Кредиты, уплатить проценты по Кредитам и исполнить иные обязательства, предусмотренные Основным договором, </w:t>
            </w:r>
            <w:r w:rsidRPr="00D03B7B">
              <w:rPr>
                <w:b/>
                <w:bCs/>
                <w:i/>
                <w:iCs/>
                <w:sz w:val="21"/>
                <w:szCs w:val="21"/>
              </w:rPr>
              <w:t xml:space="preserve">одобрить заключенный между ПАО «Калужская сбытовая компания» (далее - «Залогодатель», «Должник»)  и АО «АБ «РОССИЯ» (далее - «Залогодержатель», «Банк») Последующий договор о залоге недвижимого имущества от 22.08.2025 г. № 00.19-2/03/085-1/25  (далее – «Договор залога»), </w:t>
            </w:r>
            <w:r w:rsidRPr="00D03B7B">
              <w:rPr>
                <w:b/>
                <w:i/>
                <w:sz w:val="21"/>
                <w:szCs w:val="21"/>
              </w:rPr>
              <w:t xml:space="preserve"> в соответствие с которым Залогодатель передаёт в последующий залог, а Залогодержатель принимает в последующий залог следующее недвижимое имущество (именуемое в дальнейшем «Имущество»):  </w:t>
            </w:r>
          </w:p>
          <w:p w14:paraId="2E67400A" w14:textId="77777777" w:rsidR="00D03B7B" w:rsidRPr="00D03B7B" w:rsidRDefault="00D03B7B" w:rsidP="00D03B7B">
            <w:pPr>
              <w:widowControl w:val="0"/>
              <w:ind w:left="34"/>
              <w:jc w:val="both"/>
              <w:rPr>
                <w:b/>
                <w:i/>
                <w:sz w:val="21"/>
                <w:szCs w:val="21"/>
              </w:rPr>
            </w:pPr>
            <w:r w:rsidRPr="00D03B7B">
              <w:rPr>
                <w:b/>
                <w:bCs/>
                <w:i/>
                <w:sz w:val="21"/>
                <w:szCs w:val="21"/>
              </w:rPr>
              <w:t>1.</w:t>
            </w:r>
            <w:r w:rsidRPr="00D03B7B">
              <w:rPr>
                <w:b/>
                <w:i/>
                <w:sz w:val="21"/>
                <w:szCs w:val="21"/>
              </w:rPr>
              <w:t xml:space="preserve"> Закрытое распределительное устройство, назначение: нежилое, площадью 72,3 кв.м., количество этажей: 1, в том числе подземных - 0, местоположение: Калужская область, г. Обнинск, </w:t>
            </w:r>
            <w:proofErr w:type="spellStart"/>
            <w:r w:rsidRPr="00D03B7B">
              <w:rPr>
                <w:b/>
                <w:i/>
                <w:sz w:val="21"/>
                <w:szCs w:val="21"/>
              </w:rPr>
              <w:t>мкр</w:t>
            </w:r>
            <w:proofErr w:type="spellEnd"/>
            <w:r w:rsidRPr="00D03B7B">
              <w:rPr>
                <w:b/>
                <w:i/>
                <w:sz w:val="21"/>
                <w:szCs w:val="21"/>
              </w:rPr>
              <w:t xml:space="preserve">. Студенческий городок, д. 1, кадастровый номер 40:27:030502:129 (далее по тексту – Объект № 1). </w:t>
            </w:r>
          </w:p>
          <w:p w14:paraId="4A108072" w14:textId="77777777" w:rsidR="00D03B7B" w:rsidRPr="00D03B7B" w:rsidRDefault="00D03B7B" w:rsidP="00D03B7B">
            <w:pPr>
              <w:widowControl w:val="0"/>
              <w:ind w:left="34"/>
              <w:jc w:val="both"/>
              <w:rPr>
                <w:b/>
                <w:i/>
                <w:sz w:val="21"/>
                <w:szCs w:val="21"/>
              </w:rPr>
            </w:pPr>
            <w:r w:rsidRPr="00D03B7B">
              <w:rPr>
                <w:b/>
                <w:i/>
                <w:sz w:val="21"/>
                <w:szCs w:val="21"/>
              </w:rPr>
              <w:t xml:space="preserve">Объект № 1 принадлежит Залогодателю на праве собственности на основании: Договора аренды № 144 земельного участка, находящегося в государственной собственности Калужской области от 14.05.2010 г., дата регистрации 02.06.2010 г. № 40-40-27/029/2010-313. </w:t>
            </w:r>
          </w:p>
          <w:p w14:paraId="761C73D2" w14:textId="77777777" w:rsidR="00D03B7B" w:rsidRPr="00D03B7B" w:rsidRDefault="00D03B7B" w:rsidP="00D03B7B">
            <w:pPr>
              <w:widowControl w:val="0"/>
              <w:ind w:left="34"/>
              <w:jc w:val="both"/>
              <w:rPr>
                <w:b/>
                <w:i/>
                <w:sz w:val="21"/>
                <w:szCs w:val="21"/>
              </w:rPr>
            </w:pPr>
            <w:r w:rsidRPr="00D03B7B">
              <w:rPr>
                <w:b/>
                <w:i/>
                <w:sz w:val="21"/>
                <w:szCs w:val="21"/>
              </w:rPr>
              <w:t xml:space="preserve">Право собственности Залогодателя на Объект № 1 зарегистрировано Управлением Федеральной службы государственной регистрации, кадастра и картографии по Калужской области 14.03.2016 г., запись регистрации в ЕГРН 40-40/011-40/001/003/2016-816/1, что подтверждается Свидетельством о государственной регистрации права 40АА192945, выданному 14.03.2016 г. </w:t>
            </w:r>
          </w:p>
          <w:p w14:paraId="3C943A66" w14:textId="77777777" w:rsidR="00D03B7B" w:rsidRPr="00D03B7B" w:rsidRDefault="00D03B7B" w:rsidP="00D03B7B">
            <w:pPr>
              <w:widowControl w:val="0"/>
              <w:ind w:left="34"/>
              <w:jc w:val="both"/>
              <w:rPr>
                <w:b/>
                <w:i/>
                <w:sz w:val="21"/>
                <w:szCs w:val="21"/>
              </w:rPr>
            </w:pPr>
            <w:r w:rsidRPr="00D03B7B">
              <w:rPr>
                <w:b/>
                <w:i/>
                <w:sz w:val="21"/>
                <w:szCs w:val="21"/>
              </w:rPr>
              <w:t>Залоговая стоимость Объекта № 1 составляет: 4 196 000, 00 (Четыре миллиона сто девяносто шесть тысяч) рублей 00 копеек без НДС.</w:t>
            </w:r>
          </w:p>
          <w:p w14:paraId="1D911F51" w14:textId="77777777" w:rsidR="00D03B7B" w:rsidRPr="00D03B7B" w:rsidRDefault="00D03B7B" w:rsidP="00D03B7B">
            <w:pPr>
              <w:widowControl w:val="0"/>
              <w:ind w:left="34"/>
              <w:jc w:val="both"/>
              <w:rPr>
                <w:b/>
                <w:i/>
                <w:sz w:val="21"/>
                <w:szCs w:val="21"/>
              </w:rPr>
            </w:pPr>
            <w:r w:rsidRPr="00D03B7B">
              <w:rPr>
                <w:b/>
                <w:bCs/>
                <w:i/>
                <w:sz w:val="21"/>
                <w:szCs w:val="21"/>
              </w:rPr>
              <w:t>2.</w:t>
            </w:r>
            <w:r w:rsidRPr="00D03B7B">
              <w:rPr>
                <w:b/>
                <w:i/>
                <w:sz w:val="21"/>
                <w:szCs w:val="21"/>
              </w:rPr>
              <w:t xml:space="preserve"> Здание, назначение: нежилое, количество этажей: 1-этажный, в том числе подземных – 0, площадью 52,2 кв.м., местоположение: Калужская область, г. Обнинск, кв-л Студенческий городок, 1 кадастровый номер 40:27:030502:46 (далее по тексту – Объект № 2). </w:t>
            </w:r>
          </w:p>
          <w:p w14:paraId="636B2C1B" w14:textId="77777777" w:rsidR="00D03B7B" w:rsidRPr="00D03B7B" w:rsidRDefault="00D03B7B" w:rsidP="00D03B7B">
            <w:pPr>
              <w:widowControl w:val="0"/>
              <w:ind w:left="34"/>
              <w:jc w:val="both"/>
              <w:rPr>
                <w:b/>
                <w:i/>
                <w:sz w:val="21"/>
                <w:szCs w:val="21"/>
              </w:rPr>
            </w:pPr>
            <w:r w:rsidRPr="00D03B7B">
              <w:rPr>
                <w:b/>
                <w:i/>
                <w:sz w:val="21"/>
                <w:szCs w:val="21"/>
              </w:rPr>
              <w:t xml:space="preserve">Объект № 2 принадлежит Залогодателю на праве собственности на основании: </w:t>
            </w:r>
          </w:p>
          <w:p w14:paraId="2188052A" w14:textId="77777777" w:rsidR="00D03B7B" w:rsidRPr="00D03B7B" w:rsidRDefault="00D03B7B" w:rsidP="00D03B7B">
            <w:pPr>
              <w:widowControl w:val="0"/>
              <w:ind w:left="34"/>
              <w:jc w:val="both"/>
              <w:rPr>
                <w:b/>
                <w:i/>
                <w:sz w:val="21"/>
                <w:szCs w:val="21"/>
              </w:rPr>
            </w:pPr>
            <w:r w:rsidRPr="00D03B7B">
              <w:rPr>
                <w:b/>
                <w:i/>
                <w:sz w:val="21"/>
                <w:szCs w:val="21"/>
              </w:rPr>
              <w:t xml:space="preserve">- Договора аренды земельного участка, находящегося в государственной собственности Калужской области от 14.05.2010 г. № 144. </w:t>
            </w:r>
          </w:p>
          <w:p w14:paraId="7A3AF1AC" w14:textId="77777777" w:rsidR="00D03B7B" w:rsidRPr="00D03B7B" w:rsidRDefault="00D03B7B" w:rsidP="00D03B7B">
            <w:pPr>
              <w:widowControl w:val="0"/>
              <w:ind w:left="34"/>
              <w:jc w:val="both"/>
              <w:rPr>
                <w:b/>
                <w:i/>
                <w:sz w:val="21"/>
                <w:szCs w:val="21"/>
              </w:rPr>
            </w:pPr>
            <w:r w:rsidRPr="00D03B7B">
              <w:rPr>
                <w:b/>
                <w:i/>
                <w:sz w:val="21"/>
                <w:szCs w:val="21"/>
              </w:rPr>
              <w:t xml:space="preserve">- Разрешения на ввод в эксплуатацию от 16.10.2013 г. № RU 40302000-62. </w:t>
            </w:r>
          </w:p>
          <w:p w14:paraId="42565662" w14:textId="77777777" w:rsidR="00D03B7B" w:rsidRPr="00D03B7B" w:rsidRDefault="00D03B7B" w:rsidP="00D03B7B">
            <w:pPr>
              <w:widowControl w:val="0"/>
              <w:ind w:left="34"/>
              <w:jc w:val="both"/>
              <w:rPr>
                <w:b/>
                <w:i/>
                <w:sz w:val="21"/>
                <w:szCs w:val="21"/>
              </w:rPr>
            </w:pPr>
            <w:r w:rsidRPr="00D03B7B">
              <w:rPr>
                <w:b/>
                <w:i/>
                <w:sz w:val="21"/>
                <w:szCs w:val="21"/>
              </w:rPr>
              <w:t xml:space="preserve">Право собственности Залогодателя на Объект № 2 зарегистрировано Управлением Федеральной службы государственной регистрации, кадастра и картографии по Калужской области 09.12.2013 г., запись регистрации в ЕГРН 40-40-01/045/2013-977, что подтверждается Свидетельством о государственной регистрации права 40 КЛ № 665110, выданному 09.12.2013 г. </w:t>
            </w:r>
          </w:p>
          <w:p w14:paraId="053CD408" w14:textId="77777777" w:rsidR="00D03B7B" w:rsidRPr="00D03B7B" w:rsidRDefault="00D03B7B" w:rsidP="00D03B7B">
            <w:pPr>
              <w:widowControl w:val="0"/>
              <w:ind w:left="34"/>
              <w:jc w:val="both"/>
              <w:rPr>
                <w:b/>
                <w:i/>
                <w:sz w:val="21"/>
                <w:szCs w:val="21"/>
              </w:rPr>
            </w:pPr>
            <w:r w:rsidRPr="00D03B7B">
              <w:rPr>
                <w:b/>
                <w:i/>
                <w:sz w:val="21"/>
                <w:szCs w:val="21"/>
              </w:rPr>
              <w:t>Залоговая стоимость Объекта № 2 составляет: 1 312 000,00 (Один миллион триста двенадцать тысяч) рублей 00 копеек без НДС.</w:t>
            </w:r>
          </w:p>
          <w:p w14:paraId="099EF600" w14:textId="77777777" w:rsidR="00D03B7B" w:rsidRPr="00D03B7B" w:rsidRDefault="00D03B7B" w:rsidP="00D03B7B">
            <w:pPr>
              <w:widowControl w:val="0"/>
              <w:ind w:left="34"/>
              <w:jc w:val="both"/>
              <w:rPr>
                <w:b/>
                <w:i/>
                <w:sz w:val="21"/>
                <w:szCs w:val="21"/>
              </w:rPr>
            </w:pPr>
            <w:r w:rsidRPr="00D03B7B">
              <w:rPr>
                <w:b/>
                <w:bCs/>
                <w:i/>
                <w:sz w:val="21"/>
                <w:szCs w:val="21"/>
              </w:rPr>
              <w:t>3</w:t>
            </w:r>
            <w:r w:rsidRPr="00D03B7B">
              <w:rPr>
                <w:b/>
                <w:i/>
                <w:sz w:val="21"/>
                <w:szCs w:val="21"/>
              </w:rPr>
              <w:t xml:space="preserve">. Сооружение, назначение: нежилое, протяженностью 664 м., местоположение: Калужская область, г. Обнинск, ул. Студгородок, 1, кадастровый номер: 40:27:030502:43 (далее по тексту – Объект № 3). </w:t>
            </w:r>
          </w:p>
          <w:p w14:paraId="32500F3B" w14:textId="77777777" w:rsidR="00D03B7B" w:rsidRPr="00D03B7B" w:rsidRDefault="00D03B7B" w:rsidP="00D03B7B">
            <w:pPr>
              <w:widowControl w:val="0"/>
              <w:ind w:left="34"/>
              <w:jc w:val="both"/>
              <w:rPr>
                <w:b/>
                <w:i/>
                <w:sz w:val="21"/>
                <w:szCs w:val="21"/>
              </w:rPr>
            </w:pPr>
            <w:r w:rsidRPr="00D03B7B">
              <w:rPr>
                <w:b/>
                <w:i/>
                <w:sz w:val="21"/>
                <w:szCs w:val="21"/>
              </w:rPr>
              <w:lastRenderedPageBreak/>
              <w:t xml:space="preserve">Объект № 3 принадлежит Залогодателю на праве собственности на основании Разрешения на строительство от 07.09.2012 г. № RU 40302000-472. </w:t>
            </w:r>
          </w:p>
          <w:p w14:paraId="44650ADF" w14:textId="77777777" w:rsidR="00D03B7B" w:rsidRPr="00D03B7B" w:rsidRDefault="00D03B7B" w:rsidP="00D03B7B">
            <w:pPr>
              <w:widowControl w:val="0"/>
              <w:ind w:left="34"/>
              <w:jc w:val="both"/>
              <w:rPr>
                <w:b/>
                <w:i/>
                <w:sz w:val="21"/>
                <w:szCs w:val="21"/>
              </w:rPr>
            </w:pPr>
            <w:r w:rsidRPr="00D03B7B">
              <w:rPr>
                <w:b/>
                <w:i/>
                <w:sz w:val="21"/>
                <w:szCs w:val="21"/>
              </w:rPr>
              <w:t xml:space="preserve">Право собственности Залогодателя на Объект № 3 зарегистрировано Управлением Федеральной службы государственной регистрации, кадастра и картографии по Калужской области 23.09. 2013 г., запись регистрации в ЕГРН 40-40-11/029/2013-346, что подтверждается Свидетельством о государственной регистрации права 40 КЛ № 609393, выданному 23.09.2013 г. </w:t>
            </w:r>
          </w:p>
          <w:p w14:paraId="735EEEF1" w14:textId="77777777" w:rsidR="00D03B7B" w:rsidRPr="00D03B7B" w:rsidRDefault="00D03B7B" w:rsidP="00D03B7B">
            <w:pPr>
              <w:widowControl w:val="0"/>
              <w:ind w:left="34"/>
              <w:jc w:val="both"/>
              <w:rPr>
                <w:b/>
                <w:i/>
                <w:sz w:val="21"/>
                <w:szCs w:val="21"/>
              </w:rPr>
            </w:pPr>
            <w:r w:rsidRPr="00D03B7B">
              <w:rPr>
                <w:b/>
                <w:i/>
                <w:sz w:val="21"/>
                <w:szCs w:val="21"/>
              </w:rPr>
              <w:t>Залоговая стоимость Объекта № 3 составляет: 28 311 200, 00 (Двадцать восемь миллионов триста одиннадцать тысяч двести) рублей 00 копеек без НДС.</w:t>
            </w:r>
          </w:p>
          <w:p w14:paraId="1C017CE7" w14:textId="77777777" w:rsidR="00D03B7B" w:rsidRPr="00D03B7B" w:rsidRDefault="00D03B7B" w:rsidP="00D03B7B">
            <w:pPr>
              <w:widowControl w:val="0"/>
              <w:ind w:left="34"/>
              <w:jc w:val="both"/>
              <w:rPr>
                <w:b/>
                <w:i/>
                <w:sz w:val="21"/>
                <w:szCs w:val="21"/>
              </w:rPr>
            </w:pPr>
            <w:r w:rsidRPr="00D03B7B">
              <w:rPr>
                <w:b/>
                <w:bCs/>
                <w:i/>
                <w:sz w:val="21"/>
                <w:szCs w:val="21"/>
              </w:rPr>
              <w:t>4.</w:t>
            </w:r>
            <w:r w:rsidRPr="00D03B7B">
              <w:rPr>
                <w:b/>
                <w:i/>
                <w:sz w:val="21"/>
                <w:szCs w:val="21"/>
              </w:rPr>
              <w:t xml:space="preserve"> Сооружение, назначение: нежилое, городского коммунального хозяйства, водоснабжения и водоотведения, протяженностью 330 м., местоположение: Калужская область, г. Обнинск, ул. Студгородок, 1, кадастровый номер: 40:27:030502:45 (далее по тексту – Объект № 4). </w:t>
            </w:r>
          </w:p>
          <w:p w14:paraId="00216C62" w14:textId="77777777" w:rsidR="00D03B7B" w:rsidRPr="00D03B7B" w:rsidRDefault="00D03B7B" w:rsidP="00D03B7B">
            <w:pPr>
              <w:widowControl w:val="0"/>
              <w:ind w:left="34"/>
              <w:jc w:val="both"/>
              <w:rPr>
                <w:b/>
                <w:i/>
                <w:sz w:val="21"/>
                <w:szCs w:val="21"/>
              </w:rPr>
            </w:pPr>
            <w:r w:rsidRPr="00D03B7B">
              <w:rPr>
                <w:b/>
                <w:i/>
                <w:sz w:val="21"/>
                <w:szCs w:val="21"/>
              </w:rPr>
              <w:t xml:space="preserve">Объект № 4 принадлежит Залогодателю на праве собственности на основании Разрешения на строительство от 07.09.2012 г. № RU 40302000-472. </w:t>
            </w:r>
          </w:p>
          <w:p w14:paraId="1D47A380" w14:textId="77777777" w:rsidR="00D03B7B" w:rsidRPr="00D03B7B" w:rsidRDefault="00D03B7B" w:rsidP="00D03B7B">
            <w:pPr>
              <w:widowControl w:val="0"/>
              <w:ind w:left="34"/>
              <w:jc w:val="both"/>
              <w:rPr>
                <w:b/>
                <w:i/>
                <w:sz w:val="21"/>
                <w:szCs w:val="21"/>
              </w:rPr>
            </w:pPr>
            <w:r w:rsidRPr="00D03B7B">
              <w:rPr>
                <w:b/>
                <w:i/>
                <w:sz w:val="21"/>
                <w:szCs w:val="21"/>
              </w:rPr>
              <w:t xml:space="preserve">Право собственности Залогодателя на Объект № 4 зарегистрировано Управлением Федеральной службы государственной регистрации, кадастра и картографии по Калужской области 23.09. 2013 г., запись регистрации в ЕГРН 40-40-11/029/2013-347, что подтверждается Свидетельством о государственной регистрации права 40 КЛ № 609389, выданному 23.09.2013 г. </w:t>
            </w:r>
          </w:p>
          <w:p w14:paraId="60582C4F" w14:textId="77777777" w:rsidR="00D03B7B" w:rsidRPr="00D03B7B" w:rsidRDefault="00D03B7B" w:rsidP="00D03B7B">
            <w:pPr>
              <w:widowControl w:val="0"/>
              <w:ind w:left="34"/>
              <w:jc w:val="both"/>
              <w:rPr>
                <w:b/>
                <w:i/>
                <w:sz w:val="21"/>
                <w:szCs w:val="21"/>
              </w:rPr>
            </w:pPr>
            <w:r w:rsidRPr="00D03B7B">
              <w:rPr>
                <w:b/>
                <w:i/>
                <w:sz w:val="21"/>
                <w:szCs w:val="21"/>
              </w:rPr>
              <w:t>Залоговая стоимость Объекта № 4 составляет: 2 300 800 (Два миллиона триста тысяч восемьсот) рублей 00 копеек без НДС.</w:t>
            </w:r>
          </w:p>
          <w:p w14:paraId="31A8AD83" w14:textId="77777777" w:rsidR="00D03B7B" w:rsidRPr="00D03B7B" w:rsidRDefault="00D03B7B" w:rsidP="00D03B7B">
            <w:pPr>
              <w:widowControl w:val="0"/>
              <w:ind w:left="34"/>
              <w:jc w:val="both"/>
              <w:rPr>
                <w:b/>
                <w:i/>
                <w:sz w:val="21"/>
                <w:szCs w:val="21"/>
              </w:rPr>
            </w:pPr>
            <w:r w:rsidRPr="00D03B7B">
              <w:rPr>
                <w:b/>
                <w:bCs/>
                <w:i/>
                <w:sz w:val="21"/>
                <w:szCs w:val="21"/>
              </w:rPr>
              <w:t>5.</w:t>
            </w:r>
            <w:r w:rsidRPr="00D03B7B">
              <w:rPr>
                <w:b/>
                <w:i/>
                <w:sz w:val="21"/>
                <w:szCs w:val="21"/>
              </w:rPr>
              <w:t xml:space="preserve"> Сооружение, назначение: нежилое, нежилое, городского коммунального хозяйства, газоснабжения, протяженностью 832 м., местоположение: Калужская область, г. Обнинск, ул. Студгородок, 1, кадастровый номер: 40:27:000000:65 (далее по тексту – Объект № 5). </w:t>
            </w:r>
          </w:p>
          <w:p w14:paraId="2F155A20" w14:textId="77777777" w:rsidR="00D03B7B" w:rsidRPr="00D03B7B" w:rsidRDefault="00D03B7B" w:rsidP="00D03B7B">
            <w:pPr>
              <w:widowControl w:val="0"/>
              <w:ind w:left="34"/>
              <w:jc w:val="both"/>
              <w:rPr>
                <w:b/>
                <w:i/>
                <w:sz w:val="21"/>
                <w:szCs w:val="21"/>
              </w:rPr>
            </w:pPr>
            <w:r w:rsidRPr="00D03B7B">
              <w:rPr>
                <w:b/>
                <w:i/>
                <w:sz w:val="21"/>
                <w:szCs w:val="21"/>
              </w:rPr>
              <w:t xml:space="preserve">Объект № 5 принадлежит Залогодателю на праве собственности на основании Разрешения на ввод объекта в эксплуатацию от 03.07.2013 г. № RU40302000-8. </w:t>
            </w:r>
          </w:p>
          <w:p w14:paraId="612F47CD" w14:textId="77777777" w:rsidR="00D03B7B" w:rsidRPr="00D03B7B" w:rsidRDefault="00D03B7B" w:rsidP="00D03B7B">
            <w:pPr>
              <w:widowControl w:val="0"/>
              <w:ind w:left="34"/>
              <w:jc w:val="both"/>
              <w:rPr>
                <w:b/>
                <w:i/>
                <w:sz w:val="21"/>
                <w:szCs w:val="21"/>
              </w:rPr>
            </w:pPr>
            <w:r w:rsidRPr="00D03B7B">
              <w:rPr>
                <w:b/>
                <w:i/>
                <w:sz w:val="21"/>
                <w:szCs w:val="21"/>
              </w:rPr>
              <w:t xml:space="preserve">Право собственности Залогодателя на Объект № 5 зарегистрировано Управлением Федеральной службы государственной регистрации, кадастра и картографии по Калужской области 19.09. 2013 г., запись регистрации в ЕГРН 40-40-11/029/2013-146, что подтверждается Свидетельством о государственной регистрации права 40 КЛ № 609298, выданному 19.09.2013 г. </w:t>
            </w:r>
          </w:p>
          <w:p w14:paraId="6DE27CEE" w14:textId="77777777" w:rsidR="00D03B7B" w:rsidRPr="00D03B7B" w:rsidRDefault="00D03B7B" w:rsidP="00D03B7B">
            <w:pPr>
              <w:widowControl w:val="0"/>
              <w:ind w:left="34"/>
              <w:jc w:val="both"/>
              <w:rPr>
                <w:b/>
                <w:i/>
                <w:sz w:val="21"/>
                <w:szCs w:val="21"/>
              </w:rPr>
            </w:pPr>
            <w:r w:rsidRPr="00D03B7B">
              <w:rPr>
                <w:b/>
                <w:i/>
                <w:sz w:val="21"/>
                <w:szCs w:val="21"/>
              </w:rPr>
              <w:t>Залоговая стоимость Объекта № 5 составляет: 23 777 600,00 (Двадцать три миллиона семьсот семьдесят семь тысяч шестьсот) рублей 00 копеек без НДС.</w:t>
            </w:r>
          </w:p>
          <w:p w14:paraId="24DFA129" w14:textId="77777777" w:rsidR="00D03B7B" w:rsidRPr="00D03B7B" w:rsidRDefault="00D03B7B" w:rsidP="00D03B7B">
            <w:pPr>
              <w:widowControl w:val="0"/>
              <w:ind w:left="34"/>
              <w:jc w:val="both"/>
              <w:rPr>
                <w:b/>
                <w:i/>
                <w:sz w:val="21"/>
                <w:szCs w:val="21"/>
              </w:rPr>
            </w:pPr>
            <w:r w:rsidRPr="00D03B7B">
              <w:rPr>
                <w:b/>
                <w:bCs/>
                <w:i/>
                <w:sz w:val="21"/>
                <w:szCs w:val="21"/>
              </w:rPr>
              <w:t>6.</w:t>
            </w:r>
            <w:r w:rsidRPr="00D03B7B">
              <w:rPr>
                <w:b/>
                <w:i/>
                <w:sz w:val="21"/>
                <w:szCs w:val="21"/>
              </w:rPr>
              <w:t xml:space="preserve"> Сооружение, назначение: нежилое, городского коммунального хозяйства, водоснабжения и водоотведения, протяженностью 330 м., местоположение: Калужская область, г. Обнинск, ул. Студгородок, 1, кадастровый номер: 40:27:030502:44 (далее по тексту – Объект № 6). </w:t>
            </w:r>
          </w:p>
          <w:p w14:paraId="32366E8C" w14:textId="77777777" w:rsidR="00D03B7B" w:rsidRPr="00D03B7B" w:rsidRDefault="00D03B7B" w:rsidP="00D03B7B">
            <w:pPr>
              <w:widowControl w:val="0"/>
              <w:ind w:left="34"/>
              <w:jc w:val="both"/>
              <w:rPr>
                <w:b/>
                <w:i/>
                <w:sz w:val="21"/>
                <w:szCs w:val="21"/>
              </w:rPr>
            </w:pPr>
            <w:r w:rsidRPr="00D03B7B">
              <w:rPr>
                <w:b/>
                <w:i/>
                <w:sz w:val="21"/>
                <w:szCs w:val="21"/>
              </w:rPr>
              <w:t xml:space="preserve">Объект № 6 принадлежит Залогодателю на праве собственности на основании Разрешения на ввод объекта в эксплуатацию от 03.07.2013 г. № RU40302000-8. </w:t>
            </w:r>
          </w:p>
          <w:p w14:paraId="6D3BC3BA" w14:textId="77777777" w:rsidR="00D03B7B" w:rsidRPr="00D03B7B" w:rsidRDefault="00D03B7B" w:rsidP="00D03B7B">
            <w:pPr>
              <w:widowControl w:val="0"/>
              <w:ind w:left="34"/>
              <w:jc w:val="both"/>
              <w:rPr>
                <w:b/>
                <w:i/>
                <w:sz w:val="21"/>
                <w:szCs w:val="21"/>
              </w:rPr>
            </w:pPr>
            <w:r w:rsidRPr="00D03B7B">
              <w:rPr>
                <w:b/>
                <w:i/>
                <w:sz w:val="21"/>
                <w:szCs w:val="21"/>
              </w:rPr>
              <w:t xml:space="preserve">Право собственности Залогодателя на Объект № 6 зарегистрировано Управлением Федеральной службы государственной регистрации, кадастра и картографии по Калужской области 23.09. 2013 г., запись регистрации в ЕГРН 40-40-11/029/2013-348, что подтверждается Свидетельством о государственной регистрации права 40 КЛ № 609386, выданному 23.09.2013 г. </w:t>
            </w:r>
          </w:p>
          <w:p w14:paraId="28D0B2BA" w14:textId="77777777" w:rsidR="00D03B7B" w:rsidRPr="00D03B7B" w:rsidRDefault="00D03B7B" w:rsidP="00D03B7B">
            <w:pPr>
              <w:widowControl w:val="0"/>
              <w:ind w:left="34"/>
              <w:jc w:val="both"/>
              <w:rPr>
                <w:b/>
                <w:i/>
                <w:sz w:val="21"/>
                <w:szCs w:val="21"/>
              </w:rPr>
            </w:pPr>
            <w:r w:rsidRPr="00D03B7B">
              <w:rPr>
                <w:b/>
                <w:i/>
                <w:sz w:val="21"/>
                <w:szCs w:val="21"/>
              </w:rPr>
              <w:t xml:space="preserve">Залоговая стоимость Объекта № 6 составляет: 2 216 000 ,00 (Два миллиона двести шестнадцать тысяч) рублей 00 копеек без НДС. </w:t>
            </w:r>
          </w:p>
          <w:p w14:paraId="696562A8" w14:textId="77777777" w:rsidR="00D03B7B" w:rsidRPr="00D03B7B" w:rsidRDefault="00D03B7B" w:rsidP="00D03B7B">
            <w:pPr>
              <w:widowControl w:val="0"/>
              <w:ind w:left="34"/>
              <w:jc w:val="both"/>
              <w:rPr>
                <w:b/>
                <w:i/>
                <w:sz w:val="21"/>
                <w:szCs w:val="21"/>
              </w:rPr>
            </w:pPr>
            <w:r w:rsidRPr="00D03B7B">
              <w:rPr>
                <w:b/>
                <w:bCs/>
                <w:i/>
                <w:sz w:val="21"/>
                <w:szCs w:val="21"/>
              </w:rPr>
              <w:t>7.</w:t>
            </w:r>
            <w:r w:rsidRPr="00D03B7B">
              <w:rPr>
                <w:b/>
                <w:i/>
                <w:sz w:val="21"/>
                <w:szCs w:val="21"/>
              </w:rPr>
              <w:t xml:space="preserve"> Здание, назначение: нежилое, количество этажей: 1, в том числе подземных – 0, площадью 81,9 кв.м., местоположение: Калужская область, г. Обнинск, </w:t>
            </w:r>
            <w:proofErr w:type="spellStart"/>
            <w:r w:rsidRPr="00D03B7B">
              <w:rPr>
                <w:b/>
                <w:i/>
                <w:sz w:val="21"/>
                <w:szCs w:val="21"/>
              </w:rPr>
              <w:t>мкр</w:t>
            </w:r>
            <w:proofErr w:type="spellEnd"/>
            <w:r w:rsidRPr="00D03B7B">
              <w:rPr>
                <w:b/>
                <w:i/>
                <w:sz w:val="21"/>
                <w:szCs w:val="21"/>
              </w:rPr>
              <w:t xml:space="preserve">. Студгородок, 1, кадастровый номер: 40:27:030502:47 (далее по тексту – Объект № 7). </w:t>
            </w:r>
          </w:p>
          <w:p w14:paraId="7186C61B" w14:textId="77777777" w:rsidR="00D03B7B" w:rsidRPr="00D03B7B" w:rsidRDefault="00D03B7B" w:rsidP="00D03B7B">
            <w:pPr>
              <w:widowControl w:val="0"/>
              <w:ind w:left="34"/>
              <w:jc w:val="both"/>
              <w:rPr>
                <w:b/>
                <w:i/>
                <w:sz w:val="21"/>
                <w:szCs w:val="21"/>
              </w:rPr>
            </w:pPr>
            <w:r w:rsidRPr="00D03B7B">
              <w:rPr>
                <w:b/>
                <w:i/>
                <w:sz w:val="21"/>
                <w:szCs w:val="21"/>
              </w:rPr>
              <w:t xml:space="preserve">Объект № 7 принадлежит Залогодателю на праве собственности на основании: </w:t>
            </w:r>
          </w:p>
          <w:p w14:paraId="5A6AFC68" w14:textId="77777777" w:rsidR="00D03B7B" w:rsidRPr="00D03B7B" w:rsidRDefault="00D03B7B" w:rsidP="00D03B7B">
            <w:pPr>
              <w:widowControl w:val="0"/>
              <w:ind w:left="34"/>
              <w:jc w:val="both"/>
              <w:rPr>
                <w:b/>
                <w:i/>
                <w:sz w:val="21"/>
                <w:szCs w:val="21"/>
              </w:rPr>
            </w:pPr>
            <w:r w:rsidRPr="00D03B7B">
              <w:rPr>
                <w:b/>
                <w:i/>
                <w:sz w:val="21"/>
                <w:szCs w:val="21"/>
              </w:rPr>
              <w:t xml:space="preserve">- Договора аренды земельного участка, находящегося в государственной собственности Калужской области от 14.05.2010 г. № 144. </w:t>
            </w:r>
          </w:p>
          <w:p w14:paraId="556212B2" w14:textId="77777777" w:rsidR="00D03B7B" w:rsidRPr="00D03B7B" w:rsidRDefault="00D03B7B" w:rsidP="00D03B7B">
            <w:pPr>
              <w:widowControl w:val="0"/>
              <w:ind w:left="34"/>
              <w:jc w:val="both"/>
              <w:rPr>
                <w:b/>
                <w:i/>
                <w:sz w:val="21"/>
                <w:szCs w:val="21"/>
              </w:rPr>
            </w:pPr>
            <w:r w:rsidRPr="00D03B7B">
              <w:rPr>
                <w:b/>
                <w:i/>
                <w:sz w:val="21"/>
                <w:szCs w:val="21"/>
              </w:rPr>
              <w:t xml:space="preserve">- Разрешения на ввод объекта в эксплуатацию от 16.10.2013 г. № RU40302000-62. </w:t>
            </w:r>
          </w:p>
          <w:p w14:paraId="2E742C9A" w14:textId="77777777" w:rsidR="00D03B7B" w:rsidRPr="00D03B7B" w:rsidRDefault="00D03B7B" w:rsidP="00D03B7B">
            <w:pPr>
              <w:widowControl w:val="0"/>
              <w:ind w:left="34"/>
              <w:jc w:val="both"/>
              <w:rPr>
                <w:b/>
                <w:i/>
                <w:sz w:val="21"/>
                <w:szCs w:val="21"/>
              </w:rPr>
            </w:pPr>
            <w:r w:rsidRPr="00D03B7B">
              <w:rPr>
                <w:b/>
                <w:i/>
                <w:sz w:val="21"/>
                <w:szCs w:val="21"/>
              </w:rPr>
              <w:t xml:space="preserve">Право собственности Залогодателя на Объект № 7 зарегистрировано Управлением Федеральной службы государственной регистрации, кадастра и картографии по Калужской области 09.12. 2013 г., запись регистрации в ЕГРН 40-40-01/045/2013-975, что подтверждается Свидетельством о государственной регистрации права 40 КЛ № 665109, выданному 09.12.2013 г. </w:t>
            </w:r>
          </w:p>
          <w:p w14:paraId="39DFE60A" w14:textId="77777777" w:rsidR="00D03B7B" w:rsidRPr="00D03B7B" w:rsidRDefault="00D03B7B" w:rsidP="00D03B7B">
            <w:pPr>
              <w:widowControl w:val="0"/>
              <w:ind w:left="34"/>
              <w:jc w:val="both"/>
              <w:rPr>
                <w:b/>
                <w:i/>
                <w:sz w:val="21"/>
                <w:szCs w:val="21"/>
              </w:rPr>
            </w:pPr>
            <w:r w:rsidRPr="00D03B7B">
              <w:rPr>
                <w:b/>
                <w:i/>
                <w:sz w:val="21"/>
                <w:szCs w:val="21"/>
              </w:rPr>
              <w:t>Залоговая стоимость Объекта № 7 составляет: 2 934 000, 00 (Два миллиона девятьсот тридцать четыре тысячи) рублей 00 копеек без НДС.</w:t>
            </w:r>
          </w:p>
          <w:p w14:paraId="5D88DC28" w14:textId="77777777" w:rsidR="00D03B7B" w:rsidRPr="00D03B7B" w:rsidRDefault="00D03B7B" w:rsidP="00D03B7B">
            <w:pPr>
              <w:widowControl w:val="0"/>
              <w:ind w:left="34"/>
              <w:jc w:val="both"/>
              <w:rPr>
                <w:b/>
                <w:i/>
                <w:sz w:val="21"/>
                <w:szCs w:val="21"/>
              </w:rPr>
            </w:pPr>
            <w:r w:rsidRPr="00D03B7B">
              <w:rPr>
                <w:b/>
                <w:bCs/>
                <w:i/>
                <w:sz w:val="21"/>
                <w:szCs w:val="21"/>
              </w:rPr>
              <w:t>8.</w:t>
            </w:r>
            <w:r w:rsidRPr="00D03B7B">
              <w:rPr>
                <w:b/>
                <w:i/>
                <w:sz w:val="21"/>
                <w:szCs w:val="21"/>
              </w:rPr>
              <w:t xml:space="preserve"> Здание, назначение: нежилое, количество этажей: 3, в том числе подземных – 0, площадью 3 358,8 </w:t>
            </w:r>
            <w:proofErr w:type="spellStart"/>
            <w:r w:rsidRPr="00D03B7B">
              <w:rPr>
                <w:b/>
                <w:i/>
                <w:sz w:val="21"/>
                <w:szCs w:val="21"/>
              </w:rPr>
              <w:t>кв.м</w:t>
            </w:r>
            <w:proofErr w:type="spellEnd"/>
            <w:r w:rsidRPr="00D03B7B">
              <w:rPr>
                <w:b/>
                <w:i/>
                <w:sz w:val="21"/>
                <w:szCs w:val="21"/>
              </w:rPr>
              <w:t xml:space="preserve">, местоположение: Калужская область, г. Обнинск, кв-л Студенческий городок, 1, кадастровый номер: 40:27:030502:48 (далее по тексту – Объект № 8). </w:t>
            </w:r>
          </w:p>
          <w:p w14:paraId="6672D228" w14:textId="77777777" w:rsidR="00D03B7B" w:rsidRPr="00D03B7B" w:rsidRDefault="00D03B7B" w:rsidP="00D03B7B">
            <w:pPr>
              <w:widowControl w:val="0"/>
              <w:ind w:left="34"/>
              <w:jc w:val="both"/>
              <w:rPr>
                <w:b/>
                <w:i/>
                <w:sz w:val="21"/>
                <w:szCs w:val="21"/>
              </w:rPr>
            </w:pPr>
            <w:r w:rsidRPr="00D03B7B">
              <w:rPr>
                <w:b/>
                <w:i/>
                <w:sz w:val="21"/>
                <w:szCs w:val="21"/>
              </w:rPr>
              <w:t xml:space="preserve">Объект № 8 принадлежит Залогодателю на праве собственности на основании Разрешения на ввод объекта в эксплуатацию от 16.10.2013 г. № RU40302000-62. </w:t>
            </w:r>
          </w:p>
          <w:p w14:paraId="5DF52A63" w14:textId="77777777" w:rsidR="00D03B7B" w:rsidRPr="00D03B7B" w:rsidRDefault="00D03B7B" w:rsidP="00D03B7B">
            <w:pPr>
              <w:widowControl w:val="0"/>
              <w:ind w:left="34"/>
              <w:jc w:val="both"/>
              <w:rPr>
                <w:b/>
                <w:i/>
                <w:sz w:val="21"/>
                <w:szCs w:val="21"/>
              </w:rPr>
            </w:pPr>
            <w:r w:rsidRPr="00D03B7B">
              <w:rPr>
                <w:b/>
                <w:i/>
                <w:sz w:val="21"/>
                <w:szCs w:val="21"/>
              </w:rPr>
              <w:t xml:space="preserve">Право собственности Залогодателя на Объект № 8 зарегистрировано Управлением Федеральной службы государственной регистрации, кадастра и картографии по Калужской области 30.10. 2013 г., запись регистрации в ЕГРН 40-40-01/049/2013-319, что подтверждается Свидетельством о государственной регистрации права 40 КЛ № 637039, выданному 30.10.2013 г. </w:t>
            </w:r>
          </w:p>
          <w:p w14:paraId="2167FA59" w14:textId="77777777" w:rsidR="00D03B7B" w:rsidRPr="00D03B7B" w:rsidRDefault="00D03B7B" w:rsidP="00D03B7B">
            <w:pPr>
              <w:widowControl w:val="0"/>
              <w:ind w:left="34"/>
              <w:jc w:val="both"/>
              <w:rPr>
                <w:b/>
                <w:i/>
                <w:sz w:val="21"/>
                <w:szCs w:val="21"/>
              </w:rPr>
            </w:pPr>
            <w:r w:rsidRPr="00D03B7B">
              <w:rPr>
                <w:b/>
                <w:i/>
                <w:sz w:val="21"/>
                <w:szCs w:val="21"/>
              </w:rPr>
              <w:t xml:space="preserve">Залоговая стоимость Объекта № 8 составляет: 211 358 400, 00 (Двести одиннадцать миллионов триста </w:t>
            </w:r>
            <w:r w:rsidRPr="00D03B7B">
              <w:rPr>
                <w:b/>
                <w:i/>
                <w:sz w:val="21"/>
                <w:szCs w:val="21"/>
              </w:rPr>
              <w:lastRenderedPageBreak/>
              <w:t xml:space="preserve">пятьдесят восемь тысяч четыреста) рублей 00 копеек без НДС. </w:t>
            </w:r>
          </w:p>
          <w:p w14:paraId="2CFBEEC4" w14:textId="77777777" w:rsidR="00D03B7B" w:rsidRPr="00D03B7B" w:rsidRDefault="00D03B7B" w:rsidP="00D03B7B">
            <w:pPr>
              <w:widowControl w:val="0"/>
              <w:ind w:left="34"/>
              <w:jc w:val="both"/>
              <w:rPr>
                <w:b/>
                <w:i/>
                <w:sz w:val="21"/>
                <w:szCs w:val="21"/>
              </w:rPr>
            </w:pPr>
            <w:r w:rsidRPr="00D03B7B">
              <w:rPr>
                <w:b/>
                <w:bCs/>
                <w:i/>
                <w:sz w:val="21"/>
                <w:szCs w:val="21"/>
              </w:rPr>
              <w:t>9.</w:t>
            </w:r>
            <w:r w:rsidRPr="00D03B7B">
              <w:rPr>
                <w:b/>
                <w:i/>
                <w:sz w:val="21"/>
                <w:szCs w:val="21"/>
              </w:rPr>
              <w:t xml:space="preserve"> Земельный участок, категория земель: земли населенных пунктов, виды разрешенного использования: 2.220, 7.110, 6.300, 9.100, 9.200, 10.300, 10.500, 10.600, 13.300, 13.400, 13.510, 13.520, 14.111, 14.140, 14.141, 14.142, 17.300 – коды видов разрешенного использования земельных участков, являющихся основными для научно-производственной зоны в соответствии с Правилами землепользования и застройки МО «Город Обнинск», утвержденных решением Обнинского городского собрания от 12.03.2007 г. № 01-40; 13.100 – код условного вида разрешенного использования земельного участка, площадью 23 213 +/- 53 кв.м., местоположение: установлено относительно ориентира, расположенного в границах участка. Почтовый адрес ориентира: Калужская область, г. Обнинск, Студгородок, дом 1, кадастровый номер 40:27:030502:26 (далее по тексту – Объект № 9). </w:t>
            </w:r>
          </w:p>
          <w:p w14:paraId="5803A527" w14:textId="77777777" w:rsidR="00D03B7B" w:rsidRPr="00D03B7B" w:rsidRDefault="00D03B7B" w:rsidP="00D03B7B">
            <w:pPr>
              <w:widowControl w:val="0"/>
              <w:ind w:left="34"/>
              <w:jc w:val="both"/>
              <w:rPr>
                <w:b/>
                <w:i/>
                <w:sz w:val="21"/>
                <w:szCs w:val="21"/>
              </w:rPr>
            </w:pPr>
            <w:r w:rsidRPr="00D03B7B">
              <w:rPr>
                <w:b/>
                <w:i/>
                <w:sz w:val="21"/>
                <w:szCs w:val="21"/>
              </w:rPr>
              <w:t xml:space="preserve">Объект № 9 принадлежит Залогодателю на праве собственности на основании Договора купли-продажи, находящегося в государственной собственности Калужской области земельного участка от 05.10.2018 г. </w:t>
            </w:r>
          </w:p>
          <w:p w14:paraId="1EE39BBE" w14:textId="77777777" w:rsidR="00D03B7B" w:rsidRPr="00D03B7B" w:rsidRDefault="00D03B7B" w:rsidP="00D03B7B">
            <w:pPr>
              <w:widowControl w:val="0"/>
              <w:ind w:left="34"/>
              <w:jc w:val="both"/>
              <w:rPr>
                <w:b/>
                <w:i/>
                <w:sz w:val="21"/>
                <w:szCs w:val="21"/>
              </w:rPr>
            </w:pPr>
            <w:r w:rsidRPr="00D03B7B">
              <w:rPr>
                <w:b/>
                <w:i/>
                <w:sz w:val="21"/>
                <w:szCs w:val="21"/>
              </w:rPr>
              <w:t xml:space="preserve">Право собственности Залогодателя на Объект № 9 зарегистрировано Управлением Федеральной службы государственной регистрации, кадастра и картографии по Калужской области 18.12.2018 г., запись регистрации в ЕГРН № 40:27:030502:26-40/007/2018-9,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19.12.2018 г. </w:t>
            </w:r>
          </w:p>
          <w:p w14:paraId="1CDA81F2" w14:textId="77777777" w:rsidR="00D03B7B" w:rsidRPr="00D03B7B" w:rsidRDefault="00D03B7B" w:rsidP="00D03B7B">
            <w:pPr>
              <w:widowControl w:val="0"/>
              <w:ind w:left="34"/>
              <w:jc w:val="both"/>
              <w:rPr>
                <w:b/>
                <w:i/>
                <w:sz w:val="21"/>
                <w:szCs w:val="21"/>
              </w:rPr>
            </w:pPr>
            <w:r w:rsidRPr="00D03B7B">
              <w:rPr>
                <w:b/>
                <w:i/>
                <w:sz w:val="21"/>
                <w:szCs w:val="21"/>
              </w:rPr>
              <w:t xml:space="preserve">Залоговая стоимость Объекта № 9 составляет: 13 382 400,00 (Тринадцать миллионов триста восемьдесят две тысячи четыреста) рублей 00 копеек без НДС. </w:t>
            </w:r>
          </w:p>
          <w:p w14:paraId="05B7E40E" w14:textId="77777777" w:rsidR="00D03B7B" w:rsidRPr="00D03B7B" w:rsidRDefault="00D03B7B" w:rsidP="00D03B7B">
            <w:pPr>
              <w:widowControl w:val="0"/>
              <w:ind w:left="34"/>
              <w:jc w:val="both"/>
              <w:rPr>
                <w:b/>
                <w:i/>
                <w:sz w:val="21"/>
                <w:szCs w:val="21"/>
              </w:rPr>
            </w:pPr>
            <w:r w:rsidRPr="00D03B7B">
              <w:rPr>
                <w:b/>
                <w:bCs/>
                <w:i/>
                <w:sz w:val="21"/>
                <w:szCs w:val="21"/>
              </w:rPr>
              <w:t>10.</w:t>
            </w:r>
            <w:r w:rsidRPr="00D03B7B">
              <w:rPr>
                <w:b/>
                <w:i/>
                <w:sz w:val="21"/>
                <w:szCs w:val="21"/>
              </w:rPr>
              <w:t xml:space="preserve"> Сооружение – Квартал многоэтажной жилой застройки № 3 в жилом районе «Заовражье» г. Обнинск, Калужской области. Этап 2. Наружные сети теплоснабжения. Назначение: 10) Сооружение коммунального хозяйства, протяженностью 71 м., местоположение: Калужская область, г. Обнинск, квартал многоэтажной жилой застройки № 3 в жилом районе «Заовражье», кадастровый номер: 40:27:030401:3318 (далее по тексту - Объект № 10). </w:t>
            </w:r>
          </w:p>
          <w:p w14:paraId="7AB496F8" w14:textId="77777777" w:rsidR="00D03B7B" w:rsidRPr="00D03B7B" w:rsidRDefault="00D03B7B" w:rsidP="00D03B7B">
            <w:pPr>
              <w:widowControl w:val="0"/>
              <w:ind w:left="34"/>
              <w:jc w:val="both"/>
              <w:rPr>
                <w:b/>
                <w:i/>
                <w:sz w:val="21"/>
                <w:szCs w:val="21"/>
              </w:rPr>
            </w:pPr>
            <w:r w:rsidRPr="00D03B7B">
              <w:rPr>
                <w:b/>
                <w:i/>
                <w:sz w:val="21"/>
                <w:szCs w:val="21"/>
              </w:rPr>
              <w:t xml:space="preserve">Объект № 10 принадлежит Залогодателю на праве собственности на основании Договора купли-продажи от 22.04.2019 г. № 4835. </w:t>
            </w:r>
          </w:p>
          <w:p w14:paraId="7D109689" w14:textId="77777777" w:rsidR="00D03B7B" w:rsidRPr="00D03B7B" w:rsidRDefault="00D03B7B" w:rsidP="00D03B7B">
            <w:pPr>
              <w:widowControl w:val="0"/>
              <w:ind w:left="34"/>
              <w:jc w:val="both"/>
              <w:rPr>
                <w:b/>
                <w:i/>
                <w:sz w:val="21"/>
                <w:szCs w:val="21"/>
              </w:rPr>
            </w:pPr>
            <w:r w:rsidRPr="00D03B7B">
              <w:rPr>
                <w:b/>
                <w:i/>
                <w:sz w:val="21"/>
                <w:szCs w:val="21"/>
              </w:rPr>
              <w:t xml:space="preserve">Право собственности Залогодателя на Объект № 10 зарегистрировано Управлением Федеральной службы государственной регистрации, кадастра и картографии по Калужской области 08.05.2019 г., запись регистрации в ЕГРН 40:27:030401:3318-40/012/2019-3,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15.05.2019 г. </w:t>
            </w:r>
          </w:p>
          <w:p w14:paraId="006BFC16" w14:textId="77777777" w:rsidR="00D03B7B" w:rsidRPr="00D03B7B" w:rsidRDefault="00D03B7B" w:rsidP="00D03B7B">
            <w:pPr>
              <w:widowControl w:val="0"/>
              <w:ind w:left="34"/>
              <w:jc w:val="both"/>
              <w:rPr>
                <w:b/>
                <w:i/>
                <w:sz w:val="21"/>
                <w:szCs w:val="21"/>
              </w:rPr>
            </w:pPr>
            <w:r w:rsidRPr="00D03B7B">
              <w:rPr>
                <w:b/>
                <w:i/>
                <w:sz w:val="21"/>
                <w:szCs w:val="21"/>
              </w:rPr>
              <w:t>Залоговая стоимость Объекта № 10 составляет: 17 600,00 (Семнадцать тысяч шестьсот) рублей 00 копеек без НДС.</w:t>
            </w:r>
          </w:p>
          <w:p w14:paraId="49B28446" w14:textId="77777777" w:rsidR="00D03B7B" w:rsidRPr="00D03B7B" w:rsidRDefault="00D03B7B" w:rsidP="00D03B7B">
            <w:pPr>
              <w:widowControl w:val="0"/>
              <w:ind w:left="34"/>
              <w:jc w:val="both"/>
              <w:rPr>
                <w:b/>
                <w:i/>
                <w:sz w:val="21"/>
                <w:szCs w:val="21"/>
              </w:rPr>
            </w:pPr>
            <w:r w:rsidRPr="00D03B7B">
              <w:rPr>
                <w:b/>
                <w:bCs/>
                <w:i/>
                <w:sz w:val="21"/>
                <w:szCs w:val="21"/>
              </w:rPr>
              <w:t>11.</w:t>
            </w:r>
            <w:r w:rsidRPr="00D03B7B">
              <w:rPr>
                <w:b/>
                <w:i/>
                <w:sz w:val="21"/>
                <w:szCs w:val="21"/>
              </w:rPr>
              <w:t xml:space="preserve"> Сооружение – Квартал многоэтажной жилой застройки № 3 в жилом районе «Заовражье» г. Обнинск, Калужской области. Тепловые сети. Назначение: 10) Сооружение коммунального хозяйства, протяженностью 312 м., местоположение: Калужская область, г. Обнинск, квартал многоэтажной жилой застройки № 3 в жилом районе «Заовражье», кадастровый номер: 40:27:030401:2637 (далее по тексту - Объект № 11). </w:t>
            </w:r>
          </w:p>
          <w:p w14:paraId="608958AE" w14:textId="77777777" w:rsidR="00D03B7B" w:rsidRPr="00D03B7B" w:rsidRDefault="00D03B7B" w:rsidP="00D03B7B">
            <w:pPr>
              <w:widowControl w:val="0"/>
              <w:ind w:left="34"/>
              <w:jc w:val="both"/>
              <w:rPr>
                <w:b/>
                <w:i/>
                <w:sz w:val="21"/>
                <w:szCs w:val="21"/>
              </w:rPr>
            </w:pPr>
            <w:r w:rsidRPr="00D03B7B">
              <w:rPr>
                <w:b/>
                <w:i/>
                <w:sz w:val="21"/>
                <w:szCs w:val="21"/>
              </w:rPr>
              <w:t xml:space="preserve">Объект № 11 принадлежит Залогодателю на праве собственности на основании Договора купли-продажи от 24.08.2018 г. № 4542. </w:t>
            </w:r>
          </w:p>
          <w:p w14:paraId="101BFC0E" w14:textId="77777777" w:rsidR="00D03B7B" w:rsidRPr="00D03B7B" w:rsidRDefault="00D03B7B" w:rsidP="00D03B7B">
            <w:pPr>
              <w:widowControl w:val="0"/>
              <w:ind w:left="34"/>
              <w:jc w:val="both"/>
              <w:rPr>
                <w:b/>
                <w:i/>
                <w:sz w:val="21"/>
                <w:szCs w:val="21"/>
              </w:rPr>
            </w:pPr>
            <w:r w:rsidRPr="00D03B7B">
              <w:rPr>
                <w:b/>
                <w:i/>
                <w:sz w:val="21"/>
                <w:szCs w:val="21"/>
              </w:rPr>
              <w:t xml:space="preserve">Право собственности Залогодателя на Объект № 11 зарегистрировано Управлением Федеральной службы государственной регистрации, кадастра и картографии по Калужской области 28.11.2018 г., запись регистрации в ЕГРН 40:27:030401:2637-40/024/2018-3,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03.12.2018 г. </w:t>
            </w:r>
          </w:p>
          <w:p w14:paraId="1CA16DB2" w14:textId="77777777" w:rsidR="00D03B7B" w:rsidRPr="00D03B7B" w:rsidRDefault="00D03B7B" w:rsidP="00D03B7B">
            <w:pPr>
              <w:widowControl w:val="0"/>
              <w:ind w:left="34"/>
              <w:jc w:val="both"/>
              <w:rPr>
                <w:b/>
                <w:i/>
                <w:sz w:val="21"/>
                <w:szCs w:val="21"/>
              </w:rPr>
            </w:pPr>
            <w:r w:rsidRPr="00D03B7B">
              <w:rPr>
                <w:b/>
                <w:i/>
                <w:sz w:val="21"/>
                <w:szCs w:val="21"/>
              </w:rPr>
              <w:t>Залоговая стоимость Объекта № 11 составляет: 17 200,00 (Семнадцать тысяч двести) рублей 00 копеек без НДС.</w:t>
            </w:r>
          </w:p>
          <w:p w14:paraId="77F9F983" w14:textId="77777777" w:rsidR="00D03B7B" w:rsidRPr="00D03B7B" w:rsidRDefault="00D03B7B" w:rsidP="00D03B7B">
            <w:pPr>
              <w:widowControl w:val="0"/>
              <w:ind w:left="34"/>
              <w:jc w:val="both"/>
              <w:rPr>
                <w:b/>
                <w:i/>
                <w:sz w:val="21"/>
                <w:szCs w:val="21"/>
              </w:rPr>
            </w:pPr>
            <w:r w:rsidRPr="00D03B7B">
              <w:rPr>
                <w:b/>
                <w:bCs/>
                <w:i/>
                <w:sz w:val="21"/>
                <w:szCs w:val="21"/>
              </w:rPr>
              <w:t>12.</w:t>
            </w:r>
            <w:r w:rsidRPr="00D03B7B">
              <w:rPr>
                <w:b/>
                <w:i/>
                <w:sz w:val="21"/>
                <w:szCs w:val="21"/>
              </w:rPr>
              <w:t xml:space="preserve"> Сооружение – тепловая сеть ТК6-ТК16. Назначение: 7.7. Сооружение трубопроводного транспорта, протяженностью 451 м., площадью 109,9 кв.м., местоположение: Калужская область, г. Обнинск, жилой район «Заовражье», кадастровый номер: 40:27:030401:3702 (далее по тексту - Объект № 12). </w:t>
            </w:r>
          </w:p>
          <w:p w14:paraId="4BE60B1A" w14:textId="77777777" w:rsidR="00D03B7B" w:rsidRPr="00D03B7B" w:rsidRDefault="00D03B7B" w:rsidP="00D03B7B">
            <w:pPr>
              <w:widowControl w:val="0"/>
              <w:ind w:left="34"/>
              <w:jc w:val="both"/>
              <w:rPr>
                <w:b/>
                <w:i/>
                <w:sz w:val="21"/>
                <w:szCs w:val="21"/>
              </w:rPr>
            </w:pPr>
            <w:r w:rsidRPr="00D03B7B">
              <w:rPr>
                <w:b/>
                <w:i/>
                <w:sz w:val="21"/>
                <w:szCs w:val="21"/>
              </w:rPr>
              <w:t xml:space="preserve">Объект № 12 принадлежит Залогодателю на праве собственности на основании: </w:t>
            </w:r>
          </w:p>
          <w:p w14:paraId="5344CFAB" w14:textId="77777777" w:rsidR="00D03B7B" w:rsidRPr="00D03B7B" w:rsidRDefault="00D03B7B" w:rsidP="00D03B7B">
            <w:pPr>
              <w:widowControl w:val="0"/>
              <w:ind w:left="34"/>
              <w:jc w:val="both"/>
              <w:rPr>
                <w:b/>
                <w:i/>
                <w:sz w:val="21"/>
                <w:szCs w:val="21"/>
              </w:rPr>
            </w:pPr>
            <w:r w:rsidRPr="00D03B7B">
              <w:rPr>
                <w:b/>
                <w:i/>
                <w:sz w:val="21"/>
                <w:szCs w:val="21"/>
              </w:rPr>
              <w:t xml:space="preserve">- Разрешения на размещение объекта от 28.08.2019 г. № 31; </w:t>
            </w:r>
          </w:p>
          <w:p w14:paraId="11DFAA31" w14:textId="77777777" w:rsidR="00D03B7B" w:rsidRPr="00D03B7B" w:rsidRDefault="00D03B7B" w:rsidP="00D03B7B">
            <w:pPr>
              <w:widowControl w:val="0"/>
              <w:ind w:left="34"/>
              <w:jc w:val="both"/>
              <w:rPr>
                <w:b/>
                <w:i/>
                <w:sz w:val="21"/>
                <w:szCs w:val="21"/>
              </w:rPr>
            </w:pPr>
            <w:r w:rsidRPr="00D03B7B">
              <w:rPr>
                <w:b/>
                <w:i/>
                <w:sz w:val="21"/>
                <w:szCs w:val="21"/>
              </w:rPr>
              <w:t xml:space="preserve">- Технического плана сооружения от 03.12.2019 г. </w:t>
            </w:r>
          </w:p>
          <w:p w14:paraId="4C90CFD3" w14:textId="77777777" w:rsidR="00D03B7B" w:rsidRPr="00D03B7B" w:rsidRDefault="00D03B7B" w:rsidP="00D03B7B">
            <w:pPr>
              <w:widowControl w:val="0"/>
              <w:ind w:left="34"/>
              <w:jc w:val="both"/>
              <w:rPr>
                <w:b/>
                <w:i/>
                <w:sz w:val="21"/>
                <w:szCs w:val="21"/>
              </w:rPr>
            </w:pPr>
            <w:r w:rsidRPr="00D03B7B">
              <w:rPr>
                <w:b/>
                <w:i/>
                <w:sz w:val="21"/>
                <w:szCs w:val="21"/>
              </w:rPr>
              <w:t xml:space="preserve">Право собственности Залогодателя на Объект № 12 зарегистрировано Управлением Федеральной службы государственной регистрации, кадастра и картографии по Калужской области 20.12.2019 г., запись регистрации в ЕГРН 40:27:030401:3702-40/011/2019-1,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23.12.2019 г. </w:t>
            </w:r>
          </w:p>
          <w:p w14:paraId="6A81AA11" w14:textId="77777777" w:rsidR="00D03B7B" w:rsidRPr="00D03B7B" w:rsidRDefault="00D03B7B" w:rsidP="00D03B7B">
            <w:pPr>
              <w:widowControl w:val="0"/>
              <w:ind w:left="34"/>
              <w:jc w:val="both"/>
              <w:rPr>
                <w:b/>
                <w:i/>
                <w:sz w:val="21"/>
                <w:szCs w:val="21"/>
              </w:rPr>
            </w:pPr>
            <w:r w:rsidRPr="00D03B7B">
              <w:rPr>
                <w:b/>
                <w:i/>
                <w:sz w:val="21"/>
                <w:szCs w:val="21"/>
              </w:rPr>
              <w:t xml:space="preserve">Залоговая стоимость Объекта № 12 составляет: 8 141 200, 00 (Восемь миллионов сто сорок одна тысяча двести) рублей 00 копеек без НДС. </w:t>
            </w:r>
          </w:p>
          <w:p w14:paraId="0B6634E8" w14:textId="77777777" w:rsidR="00D03B7B" w:rsidRPr="00D03B7B" w:rsidRDefault="00D03B7B" w:rsidP="00D03B7B">
            <w:pPr>
              <w:widowControl w:val="0"/>
              <w:ind w:left="34"/>
              <w:jc w:val="both"/>
              <w:rPr>
                <w:b/>
                <w:i/>
                <w:sz w:val="21"/>
                <w:szCs w:val="21"/>
              </w:rPr>
            </w:pPr>
            <w:r w:rsidRPr="00D03B7B">
              <w:rPr>
                <w:b/>
                <w:bCs/>
                <w:i/>
                <w:sz w:val="21"/>
                <w:szCs w:val="21"/>
              </w:rPr>
              <w:t>13.</w:t>
            </w:r>
            <w:r w:rsidRPr="00D03B7B">
              <w:rPr>
                <w:b/>
                <w:i/>
                <w:sz w:val="21"/>
                <w:szCs w:val="21"/>
              </w:rPr>
              <w:t xml:space="preserve"> Сооружение – Квартал многоэтажной жилой застройки № 3 в жилом районе «Заовражье» г. Обнинск, Калужской области. Этап 3. Тепловые сети. Назначение: нежилое, городского коммунального хозяйства, протяженностью 95 м., местоположение: Калужская область, г. Обнинск, квартал многоэтажной жилой застройки № 3 в жилом районе «Заовражье», кадастровый номер: 40:27:030401:3679 (далее по тексту - </w:t>
            </w:r>
            <w:r w:rsidRPr="00D03B7B">
              <w:rPr>
                <w:b/>
                <w:i/>
                <w:sz w:val="21"/>
                <w:szCs w:val="21"/>
              </w:rPr>
              <w:lastRenderedPageBreak/>
              <w:t xml:space="preserve">Объект № 13). </w:t>
            </w:r>
          </w:p>
          <w:p w14:paraId="6B085CE1" w14:textId="77777777" w:rsidR="00D03B7B" w:rsidRPr="00D03B7B" w:rsidRDefault="00D03B7B" w:rsidP="00D03B7B">
            <w:pPr>
              <w:widowControl w:val="0"/>
              <w:ind w:left="34"/>
              <w:jc w:val="both"/>
              <w:rPr>
                <w:b/>
                <w:i/>
                <w:sz w:val="21"/>
                <w:szCs w:val="21"/>
              </w:rPr>
            </w:pPr>
            <w:r w:rsidRPr="00D03B7B">
              <w:rPr>
                <w:b/>
                <w:i/>
                <w:sz w:val="21"/>
                <w:szCs w:val="21"/>
              </w:rPr>
              <w:t xml:space="preserve">Объект № 13 принадлежит Залогодателю на праве собственности на основании Договора купли-продажи № 10/06-20 от 10.06.2020 г. </w:t>
            </w:r>
          </w:p>
          <w:p w14:paraId="3AE01136" w14:textId="77777777" w:rsidR="00D03B7B" w:rsidRPr="00D03B7B" w:rsidRDefault="00D03B7B" w:rsidP="00D03B7B">
            <w:pPr>
              <w:widowControl w:val="0"/>
              <w:ind w:left="34"/>
              <w:jc w:val="both"/>
              <w:rPr>
                <w:b/>
                <w:i/>
                <w:sz w:val="21"/>
                <w:szCs w:val="21"/>
              </w:rPr>
            </w:pPr>
            <w:r w:rsidRPr="00D03B7B">
              <w:rPr>
                <w:b/>
                <w:i/>
                <w:sz w:val="21"/>
                <w:szCs w:val="21"/>
              </w:rPr>
              <w:t>Право собственности Залогодателя на Объект № 13 зарегистрировано Управлением Федеральной службы государственной регистрации, кадастра и картографии по Калужской области 13.07.2020 г., запись регистрации в ЕГРН 40:27:030401:3679-40/059/2020-3,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13.07.2020 г.</w:t>
            </w:r>
          </w:p>
          <w:p w14:paraId="410106A1" w14:textId="77777777" w:rsidR="00D03B7B" w:rsidRPr="00D03B7B" w:rsidRDefault="00D03B7B" w:rsidP="00D03B7B">
            <w:pPr>
              <w:widowControl w:val="0"/>
              <w:ind w:left="34"/>
              <w:jc w:val="both"/>
              <w:rPr>
                <w:b/>
                <w:i/>
                <w:sz w:val="21"/>
                <w:szCs w:val="21"/>
              </w:rPr>
            </w:pPr>
            <w:r w:rsidRPr="00D03B7B">
              <w:rPr>
                <w:b/>
                <w:i/>
                <w:sz w:val="21"/>
                <w:szCs w:val="21"/>
              </w:rPr>
              <w:t>Залоговая стоимость Объекта № 13 составляет: 16 800,00 (Шестнадцать тысяч восемьсот) рублей 00 копеек без НДС.</w:t>
            </w:r>
          </w:p>
          <w:p w14:paraId="5F68294D" w14:textId="77777777" w:rsidR="00D03B7B" w:rsidRPr="00D03B7B" w:rsidRDefault="00D03B7B" w:rsidP="00D03B7B">
            <w:pPr>
              <w:widowControl w:val="0"/>
              <w:ind w:left="34"/>
              <w:jc w:val="both"/>
              <w:rPr>
                <w:b/>
                <w:i/>
                <w:sz w:val="21"/>
                <w:szCs w:val="21"/>
              </w:rPr>
            </w:pPr>
            <w:r w:rsidRPr="00D03B7B">
              <w:rPr>
                <w:b/>
                <w:i/>
                <w:sz w:val="21"/>
                <w:szCs w:val="21"/>
              </w:rPr>
              <w:t xml:space="preserve">Залоговая стоимость недвижимого имущества составляет 297 981 200,00 (Двести девяносто семь миллионов девятьсот восемьдесят одна тысяча двести) рублей 00 копеек без НДС. </w:t>
            </w:r>
          </w:p>
          <w:p w14:paraId="3A054E82" w14:textId="77777777" w:rsidR="00D03B7B" w:rsidRPr="00D03B7B" w:rsidRDefault="00D03B7B" w:rsidP="00D03B7B">
            <w:pPr>
              <w:widowControl w:val="0"/>
              <w:ind w:left="34"/>
              <w:jc w:val="both"/>
              <w:rPr>
                <w:b/>
                <w:i/>
                <w:sz w:val="21"/>
                <w:szCs w:val="21"/>
              </w:rPr>
            </w:pPr>
            <w:r w:rsidRPr="00D03B7B">
              <w:rPr>
                <w:b/>
                <w:i/>
                <w:sz w:val="21"/>
                <w:szCs w:val="21"/>
              </w:rPr>
              <w:t>Рыночная стоимость недвижимого имущества составляет 748 138 788,00 (Семьсот сорок восемь миллионов сто тридцать восемь тысяч семьсот восемьдесят восемь) рублей 00 копеек без НДС.</w:t>
            </w:r>
          </w:p>
          <w:p w14:paraId="78A19B67" w14:textId="77777777" w:rsidR="00D03B7B" w:rsidRPr="00D03B7B" w:rsidRDefault="00D03B7B" w:rsidP="00D03B7B">
            <w:pPr>
              <w:widowControl w:val="0"/>
              <w:ind w:left="34"/>
              <w:jc w:val="both"/>
              <w:rPr>
                <w:b/>
                <w:i/>
                <w:sz w:val="21"/>
                <w:szCs w:val="21"/>
              </w:rPr>
            </w:pPr>
            <w:r w:rsidRPr="00D03B7B">
              <w:rPr>
                <w:b/>
                <w:i/>
                <w:sz w:val="21"/>
                <w:szCs w:val="21"/>
              </w:rPr>
              <w:t xml:space="preserve"> Залог распространяется на любые принадлежности, технические системы и неотделимые улучшения, обеспечивающие функциональность вышеуказанного недвижимого Имущества. </w:t>
            </w:r>
          </w:p>
          <w:p w14:paraId="6AD3B7E0" w14:textId="77777777" w:rsidR="00D03B7B" w:rsidRPr="00D03B7B" w:rsidRDefault="00D03B7B" w:rsidP="00D03B7B">
            <w:pPr>
              <w:widowControl w:val="0"/>
              <w:ind w:left="34"/>
              <w:jc w:val="both"/>
              <w:rPr>
                <w:b/>
                <w:i/>
                <w:sz w:val="21"/>
                <w:szCs w:val="21"/>
              </w:rPr>
            </w:pPr>
            <w:r w:rsidRPr="00D03B7B">
              <w:rPr>
                <w:b/>
                <w:i/>
                <w:sz w:val="21"/>
                <w:szCs w:val="21"/>
              </w:rPr>
              <w:t xml:space="preserve">Требования Залогодержателя удовлетворяются за счет заложенного вышеуказанного недвижимого Имущества в судебном порядке или без обращения в суд (внесудебном порядке) в соответствии с нормами законодательства Российской Федерации. </w:t>
            </w:r>
          </w:p>
          <w:p w14:paraId="5741F726" w14:textId="77777777" w:rsidR="00D03B7B" w:rsidRPr="00D03B7B" w:rsidRDefault="00D03B7B" w:rsidP="00D03B7B">
            <w:pPr>
              <w:widowControl w:val="0"/>
              <w:ind w:left="34"/>
              <w:jc w:val="both"/>
              <w:rPr>
                <w:b/>
                <w:i/>
                <w:sz w:val="21"/>
                <w:szCs w:val="21"/>
              </w:rPr>
            </w:pPr>
            <w:r w:rsidRPr="00D03B7B">
              <w:rPr>
                <w:b/>
                <w:i/>
                <w:sz w:val="21"/>
                <w:szCs w:val="21"/>
              </w:rPr>
              <w:t xml:space="preserve">До обращения взыскания на заложенное вышеуказанное недвижимое Имущество Залогодатель вправе в любой момент исполнить обязательство по Основному договору. Обязательства Должника также могут быть прекращены путем заключения с Залогодержателем соглашения об отступном. </w:t>
            </w:r>
          </w:p>
          <w:p w14:paraId="18B34081" w14:textId="77777777" w:rsidR="00D03B7B" w:rsidRPr="00D03B7B" w:rsidRDefault="00D03B7B" w:rsidP="00D03B7B">
            <w:pPr>
              <w:widowControl w:val="0"/>
              <w:ind w:left="34"/>
              <w:jc w:val="both"/>
              <w:rPr>
                <w:b/>
                <w:i/>
                <w:sz w:val="21"/>
                <w:szCs w:val="21"/>
              </w:rPr>
            </w:pPr>
            <w:r w:rsidRPr="00D03B7B">
              <w:rPr>
                <w:b/>
                <w:i/>
                <w:sz w:val="21"/>
                <w:szCs w:val="21"/>
              </w:rPr>
              <w:t xml:space="preserve"> Залог вышеуказанного недвижимого Имущества обеспечивает требования Залогодержателя по Основному договору в том объеме, какой он имеет к моменту удовлетворения, в т.ч.: возврат основного долга, уплату процентов за пользование кредитом, комиссий, пеней</w:t>
            </w:r>
            <w:r w:rsidRPr="00D03B7B">
              <w:rPr>
                <w:b/>
                <w:i/>
                <w:iCs/>
                <w:sz w:val="21"/>
                <w:szCs w:val="21"/>
              </w:rPr>
              <w:t xml:space="preserve">, </w:t>
            </w:r>
            <w:r w:rsidRPr="00D03B7B">
              <w:rPr>
                <w:b/>
                <w:i/>
                <w:sz w:val="21"/>
                <w:szCs w:val="21"/>
              </w:rPr>
              <w:t xml:space="preserve">штрафов, предусмотренных Основным договором, понесенных Залогодержателем убытков, возмещение расходов по содержанию, обращению взыскания на вышеуказанное недвижимое Имущество и его реализации. </w:t>
            </w:r>
          </w:p>
          <w:p w14:paraId="2FBE4438" w14:textId="77777777" w:rsidR="00D03B7B" w:rsidRPr="00D03B7B" w:rsidRDefault="00D03B7B" w:rsidP="00D03B7B">
            <w:pPr>
              <w:widowControl w:val="0"/>
              <w:ind w:left="34"/>
              <w:jc w:val="both"/>
              <w:rPr>
                <w:b/>
                <w:i/>
                <w:sz w:val="21"/>
                <w:szCs w:val="21"/>
              </w:rPr>
            </w:pPr>
            <w:r w:rsidRPr="00D03B7B">
              <w:rPr>
                <w:b/>
                <w:i/>
                <w:sz w:val="21"/>
                <w:szCs w:val="21"/>
              </w:rPr>
              <w:t xml:space="preserve"> Договор залога вступает в силу с даты подписания его Сторонами и действует до полного выполнения Должником обязательств по Основному договору. По истечении указанного срока залог прекращается. </w:t>
            </w:r>
          </w:p>
          <w:p w14:paraId="314BEA64" w14:textId="77777777" w:rsidR="00D03B7B" w:rsidRPr="00D03B7B" w:rsidRDefault="00D03B7B" w:rsidP="00D03B7B">
            <w:pPr>
              <w:widowControl w:val="0"/>
              <w:ind w:left="34"/>
              <w:jc w:val="both"/>
              <w:rPr>
                <w:b/>
                <w:i/>
                <w:sz w:val="21"/>
                <w:szCs w:val="21"/>
              </w:rPr>
            </w:pPr>
            <w:r w:rsidRPr="00D03B7B">
              <w:rPr>
                <w:b/>
                <w:i/>
                <w:sz w:val="21"/>
                <w:szCs w:val="21"/>
              </w:rPr>
              <w:t xml:space="preserve">Общая рыночная стоимость залоговой сделки - 748 138 788,00 (Семьсот сорок восемь миллионов сто тридцать восемь тысяч семьсот восемьдесят восемь) рублей 00 копеек без НДС, </w:t>
            </w:r>
            <w:bookmarkStart w:id="8" w:name="_Hlk210115309"/>
            <w:r w:rsidRPr="00D03B7B">
              <w:rPr>
                <w:b/>
                <w:i/>
                <w:sz w:val="21"/>
                <w:szCs w:val="21"/>
              </w:rPr>
              <w:t xml:space="preserve">что составляет 11,09% от совокупной стоимости активов Общества. </w:t>
            </w:r>
            <w:bookmarkStart w:id="9" w:name="_Hlk210115326"/>
            <w:bookmarkEnd w:id="8"/>
            <w:r w:rsidRPr="00D03B7B">
              <w:rPr>
                <w:b/>
                <w:i/>
                <w:sz w:val="21"/>
                <w:szCs w:val="21"/>
              </w:rPr>
              <w:t>Стоимость активов ПАО «Калужская сбытовая компания» на дату окончания последнего завершенного отчетного периода, предшествующего совершению первой сделки (заключению договора), с учетом взаимосвязанного характера с кредитными сделками, составила 6 748 520 000 рублей по данным бухгалтерской отчетности ПАО «Калужская сбытовая компания» на 30.06.2024 г.</w:t>
            </w:r>
          </w:p>
          <w:p w14:paraId="486BD432" w14:textId="77777777" w:rsidR="00D03B7B" w:rsidRPr="00D03B7B" w:rsidRDefault="00D03B7B" w:rsidP="00D03B7B">
            <w:pPr>
              <w:widowControl w:val="0"/>
              <w:spacing w:after="120"/>
              <w:ind w:left="34"/>
              <w:jc w:val="both"/>
              <w:rPr>
                <w:b/>
                <w:i/>
                <w:sz w:val="21"/>
                <w:szCs w:val="21"/>
              </w:rPr>
            </w:pPr>
            <w:r w:rsidRPr="00D03B7B">
              <w:rPr>
                <w:b/>
                <w:i/>
                <w:sz w:val="21"/>
                <w:szCs w:val="21"/>
              </w:rPr>
              <w:t xml:space="preserve"> Залоговая сделка с учетом взаимосвязанного характера с действующими кредитными и залоговыми сделками составляет более 50% балансовой стоимости активов и является для ПАО «Калужская сбытовая компания» крупной сделкой.  </w:t>
            </w:r>
          </w:p>
          <w:bookmarkEnd w:id="9"/>
          <w:p w14:paraId="6BB86225" w14:textId="77777777" w:rsidR="00D03B7B" w:rsidRPr="00D03B7B" w:rsidRDefault="00D03B7B" w:rsidP="00D03B7B">
            <w:pPr>
              <w:widowControl w:val="0"/>
              <w:ind w:left="34"/>
              <w:jc w:val="both"/>
              <w:rPr>
                <w:b/>
                <w:i/>
                <w:sz w:val="21"/>
                <w:szCs w:val="21"/>
              </w:rPr>
            </w:pPr>
            <w:r w:rsidRPr="00D03B7B">
              <w:rPr>
                <w:b/>
                <w:bCs/>
                <w:i/>
                <w:sz w:val="21"/>
                <w:szCs w:val="21"/>
              </w:rPr>
              <w:t>3.2.</w:t>
            </w:r>
            <w:r w:rsidRPr="00D03B7B">
              <w:rPr>
                <w:b/>
                <w:i/>
                <w:sz w:val="21"/>
                <w:szCs w:val="21"/>
              </w:rPr>
              <w:t xml:space="preserve"> В целях обеспечения исполнения в полном объеме всех обязательств, принятых ПАО «Калужская сбытовая компания (далее – Должник) по Генеральному соглашению № 00.19-2/01/085/25 с возобновляемым лимитом кредитования от «22» августа 2025 года (далее – Основной договор), заключенному между Залогодержателем и Должником, </w:t>
            </w:r>
            <w:r w:rsidRPr="00D03B7B">
              <w:rPr>
                <w:b/>
                <w:bCs/>
                <w:i/>
                <w:iCs/>
                <w:sz w:val="21"/>
                <w:szCs w:val="21"/>
              </w:rPr>
              <w:t>одобрить заключенный между ПАО «Калужская сбытовая компания» (далее - «Залогодатель», «Должник») и АО «АБ «РОССИЯ» (далее – «Залогодержатель») Договор последующего залога движимого имущества  (в т.ч. основных средств) без передачи Залогодержателю от 22.08.2025 г. № 00.19-2/03/085-2/25 (далее – «Договор залога»)</w:t>
            </w:r>
            <w:r w:rsidRPr="00D03B7B">
              <w:rPr>
                <w:b/>
                <w:i/>
                <w:iCs/>
                <w:sz w:val="21"/>
                <w:szCs w:val="21"/>
              </w:rPr>
              <w:t>,</w:t>
            </w:r>
            <w:r w:rsidRPr="00D03B7B">
              <w:rPr>
                <w:b/>
                <w:i/>
                <w:sz w:val="21"/>
                <w:szCs w:val="21"/>
              </w:rPr>
              <w:t xml:space="preserve">  в соответствие с которым Залогодатель передаёт Залогодержателю в последующий залог следующее движимое имущество (именуемое в дальнейшем «Имущество»):    </w:t>
            </w:r>
          </w:p>
          <w:p w14:paraId="1B9A196F" w14:textId="77777777" w:rsidR="00D03B7B" w:rsidRPr="00D03B7B" w:rsidRDefault="00D03B7B" w:rsidP="00D03B7B">
            <w:pPr>
              <w:widowControl w:val="0"/>
              <w:ind w:left="34"/>
              <w:jc w:val="both"/>
              <w:rPr>
                <w:b/>
                <w:i/>
                <w:sz w:val="21"/>
                <w:szCs w:val="21"/>
              </w:rPr>
            </w:pPr>
          </w:p>
          <w:tbl>
            <w:tblPr>
              <w:tblW w:w="4689" w:type="pct"/>
              <w:jc w:val="right"/>
              <w:tblLook w:val="04A0" w:firstRow="1" w:lastRow="0" w:firstColumn="1" w:lastColumn="0" w:noHBand="0" w:noVBand="1"/>
            </w:tblPr>
            <w:tblGrid>
              <w:gridCol w:w="568"/>
              <w:gridCol w:w="5333"/>
              <w:gridCol w:w="1600"/>
              <w:gridCol w:w="1991"/>
            </w:tblGrid>
            <w:tr w:rsidR="00D03B7B" w:rsidRPr="00D03B7B" w14:paraId="0431D962" w14:textId="77777777" w:rsidTr="003275B3">
              <w:trPr>
                <w:trHeight w:val="517"/>
                <w:tblHeader/>
                <w:jc w:val="right"/>
              </w:trPr>
              <w:tc>
                <w:tcPr>
                  <w:tcW w:w="299" w:type="pct"/>
                  <w:vMerge w:val="restart"/>
                  <w:tcBorders>
                    <w:top w:val="single" w:sz="4" w:space="0" w:color="auto"/>
                    <w:left w:val="single" w:sz="4" w:space="0" w:color="auto"/>
                    <w:bottom w:val="single" w:sz="4" w:space="0" w:color="000000"/>
                    <w:right w:val="single" w:sz="4" w:space="0" w:color="auto"/>
                  </w:tcBorders>
                  <w:vAlign w:val="center"/>
                  <w:hideMark/>
                </w:tcPr>
                <w:p w14:paraId="01CE71B3" w14:textId="77777777" w:rsidR="00D03B7B" w:rsidRPr="00D03B7B" w:rsidRDefault="00D03B7B" w:rsidP="00D03B7B">
                  <w:pPr>
                    <w:widowControl w:val="0"/>
                    <w:ind w:left="34"/>
                    <w:jc w:val="center"/>
                    <w:rPr>
                      <w:b/>
                      <w:i/>
                      <w:sz w:val="21"/>
                      <w:szCs w:val="21"/>
                    </w:rPr>
                  </w:pPr>
                  <w:bookmarkStart w:id="10" w:name="_Hlk210993936"/>
                  <w:r w:rsidRPr="00D03B7B">
                    <w:rPr>
                      <w:b/>
                      <w:i/>
                      <w:sz w:val="21"/>
                      <w:szCs w:val="21"/>
                    </w:rPr>
                    <w:t>№ п/п</w:t>
                  </w:r>
                </w:p>
              </w:tc>
              <w:tc>
                <w:tcPr>
                  <w:tcW w:w="2809" w:type="pct"/>
                  <w:vMerge w:val="restart"/>
                  <w:tcBorders>
                    <w:top w:val="single" w:sz="4" w:space="0" w:color="auto"/>
                    <w:left w:val="single" w:sz="4" w:space="0" w:color="auto"/>
                    <w:bottom w:val="single" w:sz="4" w:space="0" w:color="000000"/>
                    <w:right w:val="single" w:sz="4" w:space="0" w:color="auto"/>
                  </w:tcBorders>
                  <w:vAlign w:val="center"/>
                  <w:hideMark/>
                </w:tcPr>
                <w:p w14:paraId="67EC803F" w14:textId="77777777" w:rsidR="00D03B7B" w:rsidRPr="00D03B7B" w:rsidRDefault="00D03B7B" w:rsidP="00D03B7B">
                  <w:pPr>
                    <w:widowControl w:val="0"/>
                    <w:ind w:left="34"/>
                    <w:jc w:val="center"/>
                    <w:rPr>
                      <w:b/>
                      <w:i/>
                      <w:sz w:val="21"/>
                      <w:szCs w:val="21"/>
                    </w:rPr>
                  </w:pPr>
                  <w:r w:rsidRPr="00D03B7B">
                    <w:rPr>
                      <w:b/>
                      <w:i/>
                      <w:sz w:val="21"/>
                      <w:szCs w:val="21"/>
                    </w:rPr>
                    <w:t>Наименование</w:t>
                  </w:r>
                </w:p>
              </w:tc>
              <w:tc>
                <w:tcPr>
                  <w:tcW w:w="843" w:type="pct"/>
                  <w:vMerge w:val="restart"/>
                  <w:tcBorders>
                    <w:top w:val="single" w:sz="4" w:space="0" w:color="auto"/>
                    <w:left w:val="single" w:sz="4" w:space="0" w:color="auto"/>
                    <w:bottom w:val="single" w:sz="4" w:space="0" w:color="000000"/>
                    <w:right w:val="single" w:sz="4" w:space="0" w:color="auto"/>
                  </w:tcBorders>
                  <w:vAlign w:val="center"/>
                  <w:hideMark/>
                </w:tcPr>
                <w:p w14:paraId="7700CEC5" w14:textId="77777777" w:rsidR="00D03B7B" w:rsidRPr="00D03B7B" w:rsidRDefault="00D03B7B" w:rsidP="00D03B7B">
                  <w:pPr>
                    <w:widowControl w:val="0"/>
                    <w:ind w:left="34"/>
                    <w:jc w:val="center"/>
                    <w:rPr>
                      <w:b/>
                      <w:i/>
                      <w:sz w:val="21"/>
                      <w:szCs w:val="21"/>
                    </w:rPr>
                  </w:pPr>
                  <w:r w:rsidRPr="00D03B7B">
                    <w:rPr>
                      <w:b/>
                      <w:i/>
                      <w:sz w:val="21"/>
                      <w:szCs w:val="21"/>
                    </w:rPr>
                    <w:t>Инвентарный номер</w:t>
                  </w:r>
                </w:p>
              </w:tc>
              <w:tc>
                <w:tcPr>
                  <w:tcW w:w="1049" w:type="pct"/>
                  <w:vMerge w:val="restart"/>
                  <w:tcBorders>
                    <w:top w:val="single" w:sz="4" w:space="0" w:color="auto"/>
                    <w:left w:val="single" w:sz="4" w:space="0" w:color="auto"/>
                    <w:bottom w:val="single" w:sz="4" w:space="0" w:color="000000"/>
                    <w:right w:val="single" w:sz="4" w:space="0" w:color="auto"/>
                  </w:tcBorders>
                  <w:vAlign w:val="center"/>
                  <w:hideMark/>
                </w:tcPr>
                <w:p w14:paraId="75096342" w14:textId="77777777" w:rsidR="00D03B7B" w:rsidRPr="00D03B7B" w:rsidRDefault="00D03B7B" w:rsidP="00D03B7B">
                  <w:pPr>
                    <w:widowControl w:val="0"/>
                    <w:ind w:left="34"/>
                    <w:jc w:val="center"/>
                    <w:rPr>
                      <w:b/>
                      <w:i/>
                      <w:sz w:val="21"/>
                      <w:szCs w:val="21"/>
                    </w:rPr>
                  </w:pPr>
                  <w:r w:rsidRPr="00D03B7B">
                    <w:rPr>
                      <w:b/>
                      <w:i/>
                      <w:sz w:val="21"/>
                      <w:szCs w:val="21"/>
                    </w:rPr>
                    <w:t>Стоимость, согласованная Сторонами, руб.</w:t>
                  </w:r>
                </w:p>
              </w:tc>
            </w:tr>
            <w:tr w:rsidR="00D03B7B" w:rsidRPr="00D03B7B" w14:paraId="40C83835" w14:textId="77777777" w:rsidTr="003275B3">
              <w:trPr>
                <w:trHeight w:val="517"/>
                <w:jc w:val="right"/>
              </w:trPr>
              <w:tc>
                <w:tcPr>
                  <w:tcW w:w="299" w:type="pct"/>
                  <w:vMerge/>
                  <w:tcBorders>
                    <w:top w:val="single" w:sz="4" w:space="0" w:color="auto"/>
                    <w:left w:val="single" w:sz="4" w:space="0" w:color="auto"/>
                    <w:bottom w:val="single" w:sz="4" w:space="0" w:color="000000"/>
                    <w:right w:val="single" w:sz="4" w:space="0" w:color="auto"/>
                  </w:tcBorders>
                  <w:vAlign w:val="center"/>
                  <w:hideMark/>
                </w:tcPr>
                <w:p w14:paraId="076D4891" w14:textId="77777777" w:rsidR="00D03B7B" w:rsidRPr="00D03B7B" w:rsidRDefault="00D03B7B" w:rsidP="00D03B7B">
                  <w:pPr>
                    <w:widowControl w:val="0"/>
                    <w:ind w:left="34"/>
                    <w:jc w:val="both"/>
                    <w:rPr>
                      <w:b/>
                      <w:i/>
                      <w:sz w:val="21"/>
                      <w:szCs w:val="21"/>
                    </w:rPr>
                  </w:pPr>
                </w:p>
              </w:tc>
              <w:tc>
                <w:tcPr>
                  <w:tcW w:w="2809" w:type="pct"/>
                  <w:vMerge/>
                  <w:tcBorders>
                    <w:top w:val="single" w:sz="4" w:space="0" w:color="auto"/>
                    <w:left w:val="single" w:sz="4" w:space="0" w:color="auto"/>
                    <w:bottom w:val="single" w:sz="4" w:space="0" w:color="000000"/>
                    <w:right w:val="single" w:sz="4" w:space="0" w:color="auto"/>
                  </w:tcBorders>
                  <w:vAlign w:val="center"/>
                  <w:hideMark/>
                </w:tcPr>
                <w:p w14:paraId="06858C7D" w14:textId="77777777" w:rsidR="00D03B7B" w:rsidRPr="00D03B7B" w:rsidRDefault="00D03B7B" w:rsidP="00D03B7B">
                  <w:pPr>
                    <w:widowControl w:val="0"/>
                    <w:ind w:left="34"/>
                    <w:jc w:val="both"/>
                    <w:rPr>
                      <w:b/>
                      <w:i/>
                      <w:sz w:val="21"/>
                      <w:szCs w:val="21"/>
                    </w:rPr>
                  </w:pPr>
                </w:p>
              </w:tc>
              <w:tc>
                <w:tcPr>
                  <w:tcW w:w="843" w:type="pct"/>
                  <w:vMerge/>
                  <w:tcBorders>
                    <w:top w:val="single" w:sz="4" w:space="0" w:color="auto"/>
                    <w:left w:val="single" w:sz="4" w:space="0" w:color="auto"/>
                    <w:bottom w:val="single" w:sz="4" w:space="0" w:color="000000"/>
                    <w:right w:val="single" w:sz="4" w:space="0" w:color="auto"/>
                  </w:tcBorders>
                  <w:vAlign w:val="center"/>
                  <w:hideMark/>
                </w:tcPr>
                <w:p w14:paraId="4C6B5886" w14:textId="77777777" w:rsidR="00D03B7B" w:rsidRPr="00D03B7B" w:rsidRDefault="00D03B7B" w:rsidP="00D03B7B">
                  <w:pPr>
                    <w:widowControl w:val="0"/>
                    <w:ind w:left="34"/>
                    <w:jc w:val="both"/>
                    <w:rPr>
                      <w:b/>
                      <w:i/>
                      <w:sz w:val="21"/>
                      <w:szCs w:val="21"/>
                    </w:rPr>
                  </w:pPr>
                </w:p>
              </w:tc>
              <w:tc>
                <w:tcPr>
                  <w:tcW w:w="1049" w:type="pct"/>
                  <w:vMerge/>
                  <w:tcBorders>
                    <w:top w:val="single" w:sz="4" w:space="0" w:color="auto"/>
                    <w:left w:val="single" w:sz="4" w:space="0" w:color="auto"/>
                    <w:bottom w:val="single" w:sz="4" w:space="0" w:color="000000"/>
                    <w:right w:val="single" w:sz="4" w:space="0" w:color="auto"/>
                  </w:tcBorders>
                  <w:vAlign w:val="center"/>
                  <w:hideMark/>
                </w:tcPr>
                <w:p w14:paraId="4D2FE099" w14:textId="77777777" w:rsidR="00D03B7B" w:rsidRPr="00D03B7B" w:rsidRDefault="00D03B7B" w:rsidP="00D03B7B">
                  <w:pPr>
                    <w:widowControl w:val="0"/>
                    <w:ind w:left="34"/>
                    <w:jc w:val="both"/>
                    <w:rPr>
                      <w:b/>
                      <w:i/>
                      <w:sz w:val="21"/>
                      <w:szCs w:val="21"/>
                    </w:rPr>
                  </w:pPr>
                </w:p>
              </w:tc>
            </w:tr>
            <w:tr w:rsidR="00D03B7B" w:rsidRPr="00D03B7B" w14:paraId="647E4F08"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5C210EF0" w14:textId="77777777" w:rsidR="00D03B7B" w:rsidRPr="00D03B7B" w:rsidRDefault="00D03B7B" w:rsidP="00D03B7B">
                  <w:pPr>
                    <w:widowControl w:val="0"/>
                    <w:ind w:left="34"/>
                    <w:jc w:val="center"/>
                    <w:rPr>
                      <w:b/>
                      <w:i/>
                      <w:sz w:val="21"/>
                      <w:szCs w:val="21"/>
                    </w:rPr>
                  </w:pPr>
                  <w:r w:rsidRPr="00D03B7B">
                    <w:rPr>
                      <w:b/>
                      <w:i/>
                      <w:sz w:val="21"/>
                      <w:szCs w:val="21"/>
                    </w:rPr>
                    <w:t>1</w:t>
                  </w:r>
                </w:p>
              </w:tc>
              <w:tc>
                <w:tcPr>
                  <w:tcW w:w="2809" w:type="pct"/>
                  <w:tcBorders>
                    <w:top w:val="nil"/>
                    <w:left w:val="nil"/>
                    <w:bottom w:val="single" w:sz="4" w:space="0" w:color="auto"/>
                    <w:right w:val="single" w:sz="4" w:space="0" w:color="auto"/>
                  </w:tcBorders>
                  <w:vAlign w:val="center"/>
                  <w:hideMark/>
                </w:tcPr>
                <w:p w14:paraId="7B46E42D" w14:textId="77777777" w:rsidR="00D03B7B" w:rsidRPr="00D03B7B" w:rsidRDefault="00D03B7B" w:rsidP="00D03B7B">
                  <w:pPr>
                    <w:widowControl w:val="0"/>
                    <w:ind w:left="34"/>
                    <w:jc w:val="center"/>
                    <w:rPr>
                      <w:b/>
                      <w:i/>
                      <w:sz w:val="21"/>
                      <w:szCs w:val="21"/>
                    </w:rPr>
                  </w:pPr>
                  <w:r w:rsidRPr="00D03B7B">
                    <w:rPr>
                      <w:b/>
                      <w:i/>
                      <w:sz w:val="21"/>
                      <w:szCs w:val="21"/>
                    </w:rPr>
                    <w:t>2</w:t>
                  </w:r>
                </w:p>
              </w:tc>
              <w:tc>
                <w:tcPr>
                  <w:tcW w:w="843" w:type="pct"/>
                  <w:tcBorders>
                    <w:top w:val="nil"/>
                    <w:left w:val="nil"/>
                    <w:bottom w:val="single" w:sz="4" w:space="0" w:color="auto"/>
                    <w:right w:val="single" w:sz="4" w:space="0" w:color="auto"/>
                  </w:tcBorders>
                  <w:vAlign w:val="center"/>
                  <w:hideMark/>
                </w:tcPr>
                <w:p w14:paraId="69AC8E21" w14:textId="77777777" w:rsidR="00D03B7B" w:rsidRPr="00D03B7B" w:rsidRDefault="00D03B7B" w:rsidP="00D03B7B">
                  <w:pPr>
                    <w:widowControl w:val="0"/>
                    <w:ind w:left="34"/>
                    <w:jc w:val="center"/>
                    <w:rPr>
                      <w:b/>
                      <w:i/>
                      <w:sz w:val="21"/>
                      <w:szCs w:val="21"/>
                    </w:rPr>
                  </w:pPr>
                  <w:r w:rsidRPr="00D03B7B">
                    <w:rPr>
                      <w:b/>
                      <w:i/>
                      <w:sz w:val="21"/>
                      <w:szCs w:val="21"/>
                    </w:rPr>
                    <w:t>3</w:t>
                  </w:r>
                </w:p>
              </w:tc>
              <w:tc>
                <w:tcPr>
                  <w:tcW w:w="1049" w:type="pct"/>
                  <w:tcBorders>
                    <w:top w:val="nil"/>
                    <w:left w:val="nil"/>
                    <w:bottom w:val="single" w:sz="4" w:space="0" w:color="auto"/>
                    <w:right w:val="single" w:sz="4" w:space="0" w:color="auto"/>
                  </w:tcBorders>
                  <w:vAlign w:val="center"/>
                  <w:hideMark/>
                </w:tcPr>
                <w:p w14:paraId="1BD56487" w14:textId="77777777" w:rsidR="00D03B7B" w:rsidRPr="00D03B7B" w:rsidRDefault="00D03B7B" w:rsidP="00D03B7B">
                  <w:pPr>
                    <w:widowControl w:val="0"/>
                    <w:ind w:left="34"/>
                    <w:jc w:val="center"/>
                    <w:rPr>
                      <w:b/>
                      <w:i/>
                      <w:sz w:val="21"/>
                      <w:szCs w:val="21"/>
                    </w:rPr>
                  </w:pPr>
                  <w:r w:rsidRPr="00D03B7B">
                    <w:rPr>
                      <w:b/>
                      <w:i/>
                      <w:sz w:val="21"/>
                      <w:szCs w:val="21"/>
                    </w:rPr>
                    <w:t>4</w:t>
                  </w:r>
                </w:p>
              </w:tc>
            </w:tr>
            <w:tr w:rsidR="00D03B7B" w:rsidRPr="00D03B7B" w14:paraId="5534DB82"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5CAAC464" w14:textId="77777777" w:rsidR="00D03B7B" w:rsidRPr="00D03B7B" w:rsidRDefault="00D03B7B" w:rsidP="00D03B7B">
                  <w:pPr>
                    <w:widowControl w:val="0"/>
                    <w:ind w:left="34"/>
                    <w:jc w:val="both"/>
                    <w:rPr>
                      <w:b/>
                      <w:i/>
                      <w:sz w:val="21"/>
                      <w:szCs w:val="21"/>
                    </w:rPr>
                  </w:pPr>
                  <w:r w:rsidRPr="00D03B7B">
                    <w:rPr>
                      <w:b/>
                      <w:i/>
                      <w:sz w:val="21"/>
                      <w:szCs w:val="21"/>
                    </w:rPr>
                    <w:t>1</w:t>
                  </w:r>
                </w:p>
              </w:tc>
              <w:tc>
                <w:tcPr>
                  <w:tcW w:w="2809" w:type="pct"/>
                  <w:tcBorders>
                    <w:top w:val="nil"/>
                    <w:left w:val="nil"/>
                    <w:bottom w:val="single" w:sz="4" w:space="0" w:color="auto"/>
                    <w:right w:val="single" w:sz="4" w:space="0" w:color="auto"/>
                  </w:tcBorders>
                  <w:vAlign w:val="bottom"/>
                  <w:hideMark/>
                </w:tcPr>
                <w:p w14:paraId="1E3D0C0B" w14:textId="77777777" w:rsidR="00D03B7B" w:rsidRPr="00D03B7B" w:rsidRDefault="00D03B7B" w:rsidP="00D03B7B">
                  <w:pPr>
                    <w:widowControl w:val="0"/>
                    <w:ind w:left="34"/>
                    <w:jc w:val="both"/>
                    <w:rPr>
                      <w:b/>
                      <w:i/>
                      <w:sz w:val="21"/>
                      <w:szCs w:val="21"/>
                    </w:rPr>
                  </w:pPr>
                  <w:r w:rsidRPr="00D03B7B">
                    <w:rPr>
                      <w:b/>
                      <w:i/>
                      <w:sz w:val="21"/>
                      <w:szCs w:val="21"/>
                    </w:rPr>
                    <w:t>Стол операторский 4200х1150х750х40</w:t>
                  </w:r>
                </w:p>
              </w:tc>
              <w:tc>
                <w:tcPr>
                  <w:tcW w:w="843" w:type="pct"/>
                  <w:tcBorders>
                    <w:top w:val="nil"/>
                    <w:left w:val="nil"/>
                    <w:bottom w:val="single" w:sz="4" w:space="0" w:color="auto"/>
                    <w:right w:val="single" w:sz="4" w:space="0" w:color="auto"/>
                  </w:tcBorders>
                  <w:vAlign w:val="center"/>
                  <w:hideMark/>
                </w:tcPr>
                <w:p w14:paraId="2703C210" w14:textId="77777777" w:rsidR="00D03B7B" w:rsidRPr="00D03B7B" w:rsidRDefault="00D03B7B" w:rsidP="00D03B7B">
                  <w:pPr>
                    <w:widowControl w:val="0"/>
                    <w:ind w:left="34"/>
                    <w:jc w:val="both"/>
                    <w:rPr>
                      <w:b/>
                      <w:i/>
                      <w:sz w:val="21"/>
                      <w:szCs w:val="21"/>
                    </w:rPr>
                  </w:pPr>
                  <w:r w:rsidRPr="00D03B7B">
                    <w:rPr>
                      <w:b/>
                      <w:i/>
                      <w:sz w:val="21"/>
                      <w:szCs w:val="21"/>
                    </w:rPr>
                    <w:t>00992196</w:t>
                  </w:r>
                </w:p>
              </w:tc>
              <w:tc>
                <w:tcPr>
                  <w:tcW w:w="1049" w:type="pct"/>
                  <w:tcBorders>
                    <w:top w:val="nil"/>
                    <w:left w:val="nil"/>
                    <w:bottom w:val="single" w:sz="4" w:space="0" w:color="auto"/>
                    <w:right w:val="single" w:sz="4" w:space="0" w:color="auto"/>
                  </w:tcBorders>
                  <w:vAlign w:val="center"/>
                  <w:hideMark/>
                </w:tcPr>
                <w:p w14:paraId="56389EE7" w14:textId="77777777" w:rsidR="00D03B7B" w:rsidRPr="00D03B7B" w:rsidRDefault="00D03B7B" w:rsidP="00D03B7B">
                  <w:pPr>
                    <w:widowControl w:val="0"/>
                    <w:ind w:left="34"/>
                    <w:jc w:val="both"/>
                    <w:rPr>
                      <w:b/>
                      <w:i/>
                      <w:sz w:val="21"/>
                      <w:szCs w:val="21"/>
                    </w:rPr>
                  </w:pPr>
                  <w:r w:rsidRPr="00D03B7B">
                    <w:rPr>
                      <w:b/>
                      <w:i/>
                      <w:sz w:val="21"/>
                      <w:szCs w:val="21"/>
                    </w:rPr>
                    <w:t>48 000,00</w:t>
                  </w:r>
                </w:p>
              </w:tc>
            </w:tr>
            <w:tr w:rsidR="00D03B7B" w:rsidRPr="00D03B7B" w14:paraId="1207E26B"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67D5F107" w14:textId="77777777" w:rsidR="00D03B7B" w:rsidRPr="00D03B7B" w:rsidRDefault="00D03B7B" w:rsidP="00D03B7B">
                  <w:pPr>
                    <w:widowControl w:val="0"/>
                    <w:ind w:left="34"/>
                    <w:jc w:val="both"/>
                    <w:rPr>
                      <w:b/>
                      <w:i/>
                      <w:sz w:val="21"/>
                      <w:szCs w:val="21"/>
                    </w:rPr>
                  </w:pPr>
                  <w:r w:rsidRPr="00D03B7B">
                    <w:rPr>
                      <w:b/>
                      <w:i/>
                      <w:sz w:val="21"/>
                      <w:szCs w:val="21"/>
                    </w:rPr>
                    <w:t>2</w:t>
                  </w:r>
                </w:p>
              </w:tc>
              <w:tc>
                <w:tcPr>
                  <w:tcW w:w="2809" w:type="pct"/>
                  <w:tcBorders>
                    <w:top w:val="nil"/>
                    <w:left w:val="nil"/>
                    <w:bottom w:val="single" w:sz="4" w:space="0" w:color="auto"/>
                    <w:right w:val="single" w:sz="4" w:space="0" w:color="auto"/>
                  </w:tcBorders>
                  <w:vAlign w:val="center"/>
                  <w:hideMark/>
                </w:tcPr>
                <w:p w14:paraId="158C7B7A" w14:textId="77777777" w:rsidR="00D03B7B" w:rsidRPr="00D03B7B" w:rsidRDefault="00D03B7B" w:rsidP="00D03B7B">
                  <w:pPr>
                    <w:widowControl w:val="0"/>
                    <w:ind w:left="34"/>
                    <w:jc w:val="both"/>
                    <w:rPr>
                      <w:b/>
                      <w:i/>
                      <w:sz w:val="21"/>
                      <w:szCs w:val="21"/>
                    </w:rPr>
                  </w:pPr>
                  <w:r w:rsidRPr="00D03B7B">
                    <w:rPr>
                      <w:b/>
                      <w:i/>
                      <w:sz w:val="21"/>
                      <w:szCs w:val="21"/>
                    </w:rPr>
                    <w:t xml:space="preserve">Спектрофотометр </w:t>
                  </w:r>
                  <w:proofErr w:type="spellStart"/>
                  <w:r w:rsidRPr="00D03B7B">
                    <w:rPr>
                      <w:b/>
                      <w:i/>
                      <w:sz w:val="21"/>
                      <w:szCs w:val="21"/>
                    </w:rPr>
                    <w:t>Юнико</w:t>
                  </w:r>
                  <w:proofErr w:type="spellEnd"/>
                  <w:r w:rsidRPr="00D03B7B">
                    <w:rPr>
                      <w:b/>
                      <w:i/>
                      <w:sz w:val="21"/>
                      <w:szCs w:val="21"/>
                    </w:rPr>
                    <w:t xml:space="preserve"> 1201</w:t>
                  </w:r>
                </w:p>
              </w:tc>
              <w:tc>
                <w:tcPr>
                  <w:tcW w:w="843" w:type="pct"/>
                  <w:tcBorders>
                    <w:top w:val="nil"/>
                    <w:left w:val="nil"/>
                    <w:bottom w:val="single" w:sz="4" w:space="0" w:color="auto"/>
                    <w:right w:val="single" w:sz="4" w:space="0" w:color="auto"/>
                  </w:tcBorders>
                  <w:vAlign w:val="center"/>
                  <w:hideMark/>
                </w:tcPr>
                <w:p w14:paraId="4969BA4E" w14:textId="77777777" w:rsidR="00D03B7B" w:rsidRPr="00D03B7B" w:rsidRDefault="00D03B7B" w:rsidP="00D03B7B">
                  <w:pPr>
                    <w:widowControl w:val="0"/>
                    <w:ind w:left="34"/>
                    <w:jc w:val="both"/>
                    <w:rPr>
                      <w:b/>
                      <w:i/>
                      <w:sz w:val="21"/>
                      <w:szCs w:val="21"/>
                    </w:rPr>
                  </w:pPr>
                  <w:r w:rsidRPr="00D03B7B">
                    <w:rPr>
                      <w:b/>
                      <w:i/>
                      <w:sz w:val="21"/>
                      <w:szCs w:val="21"/>
                    </w:rPr>
                    <w:t>00992188</w:t>
                  </w:r>
                </w:p>
              </w:tc>
              <w:tc>
                <w:tcPr>
                  <w:tcW w:w="1049" w:type="pct"/>
                  <w:tcBorders>
                    <w:top w:val="nil"/>
                    <w:left w:val="nil"/>
                    <w:bottom w:val="single" w:sz="4" w:space="0" w:color="auto"/>
                    <w:right w:val="single" w:sz="4" w:space="0" w:color="auto"/>
                  </w:tcBorders>
                  <w:vAlign w:val="center"/>
                  <w:hideMark/>
                </w:tcPr>
                <w:p w14:paraId="781D2B02" w14:textId="77777777" w:rsidR="00D03B7B" w:rsidRPr="00D03B7B" w:rsidRDefault="00D03B7B" w:rsidP="00D03B7B">
                  <w:pPr>
                    <w:widowControl w:val="0"/>
                    <w:ind w:left="34"/>
                    <w:jc w:val="both"/>
                    <w:rPr>
                      <w:b/>
                      <w:i/>
                      <w:sz w:val="21"/>
                      <w:szCs w:val="21"/>
                    </w:rPr>
                  </w:pPr>
                  <w:r w:rsidRPr="00D03B7B">
                    <w:rPr>
                      <w:b/>
                      <w:i/>
                      <w:sz w:val="21"/>
                      <w:szCs w:val="21"/>
                    </w:rPr>
                    <w:t>28 000,00</w:t>
                  </w:r>
                </w:p>
              </w:tc>
            </w:tr>
            <w:tr w:rsidR="00D03B7B" w:rsidRPr="00D03B7B" w14:paraId="3EFCF739"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5385CB8E" w14:textId="77777777" w:rsidR="00D03B7B" w:rsidRPr="00D03B7B" w:rsidRDefault="00D03B7B" w:rsidP="00D03B7B">
                  <w:pPr>
                    <w:widowControl w:val="0"/>
                    <w:ind w:left="34"/>
                    <w:jc w:val="both"/>
                    <w:rPr>
                      <w:b/>
                      <w:i/>
                      <w:sz w:val="21"/>
                      <w:szCs w:val="21"/>
                    </w:rPr>
                  </w:pPr>
                  <w:r w:rsidRPr="00D03B7B">
                    <w:rPr>
                      <w:b/>
                      <w:i/>
                      <w:sz w:val="21"/>
                      <w:szCs w:val="21"/>
                    </w:rPr>
                    <w:t>3</w:t>
                  </w:r>
                </w:p>
              </w:tc>
              <w:tc>
                <w:tcPr>
                  <w:tcW w:w="2809" w:type="pct"/>
                  <w:tcBorders>
                    <w:top w:val="nil"/>
                    <w:left w:val="nil"/>
                    <w:bottom w:val="single" w:sz="4" w:space="0" w:color="auto"/>
                    <w:right w:val="single" w:sz="4" w:space="0" w:color="auto"/>
                  </w:tcBorders>
                  <w:vAlign w:val="center"/>
                  <w:hideMark/>
                </w:tcPr>
                <w:p w14:paraId="4EDEF8A0" w14:textId="77777777" w:rsidR="00D03B7B" w:rsidRPr="00D03B7B" w:rsidRDefault="00D03B7B" w:rsidP="00D03B7B">
                  <w:pPr>
                    <w:widowControl w:val="0"/>
                    <w:ind w:left="34"/>
                    <w:jc w:val="both"/>
                    <w:rPr>
                      <w:b/>
                      <w:i/>
                      <w:sz w:val="21"/>
                      <w:szCs w:val="21"/>
                    </w:rPr>
                  </w:pPr>
                  <w:r w:rsidRPr="00D03B7B">
                    <w:rPr>
                      <w:b/>
                      <w:i/>
                      <w:sz w:val="21"/>
                      <w:szCs w:val="21"/>
                    </w:rPr>
                    <w:t>Водопроводные сети В1</w:t>
                  </w:r>
                </w:p>
              </w:tc>
              <w:tc>
                <w:tcPr>
                  <w:tcW w:w="843" w:type="pct"/>
                  <w:tcBorders>
                    <w:top w:val="nil"/>
                    <w:left w:val="nil"/>
                    <w:bottom w:val="single" w:sz="4" w:space="0" w:color="auto"/>
                    <w:right w:val="single" w:sz="4" w:space="0" w:color="auto"/>
                  </w:tcBorders>
                  <w:vAlign w:val="center"/>
                  <w:hideMark/>
                </w:tcPr>
                <w:p w14:paraId="5AF4FD7F" w14:textId="77777777" w:rsidR="00D03B7B" w:rsidRPr="00D03B7B" w:rsidRDefault="00D03B7B" w:rsidP="00D03B7B">
                  <w:pPr>
                    <w:widowControl w:val="0"/>
                    <w:ind w:left="34"/>
                    <w:jc w:val="both"/>
                    <w:rPr>
                      <w:b/>
                      <w:i/>
                      <w:sz w:val="21"/>
                      <w:szCs w:val="21"/>
                    </w:rPr>
                  </w:pPr>
                  <w:r w:rsidRPr="00D03B7B">
                    <w:rPr>
                      <w:b/>
                      <w:i/>
                      <w:sz w:val="21"/>
                      <w:szCs w:val="21"/>
                    </w:rPr>
                    <w:t>00992202</w:t>
                  </w:r>
                </w:p>
              </w:tc>
              <w:tc>
                <w:tcPr>
                  <w:tcW w:w="1049" w:type="pct"/>
                  <w:tcBorders>
                    <w:top w:val="nil"/>
                    <w:left w:val="nil"/>
                    <w:bottom w:val="single" w:sz="4" w:space="0" w:color="auto"/>
                    <w:right w:val="single" w:sz="4" w:space="0" w:color="auto"/>
                  </w:tcBorders>
                  <w:vAlign w:val="center"/>
                  <w:hideMark/>
                </w:tcPr>
                <w:p w14:paraId="03ADD625" w14:textId="77777777" w:rsidR="00D03B7B" w:rsidRPr="00D03B7B" w:rsidRDefault="00D03B7B" w:rsidP="00D03B7B">
                  <w:pPr>
                    <w:widowControl w:val="0"/>
                    <w:ind w:left="34"/>
                    <w:jc w:val="both"/>
                    <w:rPr>
                      <w:b/>
                      <w:i/>
                      <w:sz w:val="21"/>
                      <w:szCs w:val="21"/>
                    </w:rPr>
                  </w:pPr>
                  <w:r w:rsidRPr="00D03B7B">
                    <w:rPr>
                      <w:b/>
                      <w:i/>
                      <w:sz w:val="21"/>
                      <w:szCs w:val="21"/>
                    </w:rPr>
                    <w:t>559 200,00</w:t>
                  </w:r>
                </w:p>
              </w:tc>
            </w:tr>
            <w:tr w:rsidR="00D03B7B" w:rsidRPr="00D03B7B" w14:paraId="0BACD1AD"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09A51EE0" w14:textId="77777777" w:rsidR="00D03B7B" w:rsidRPr="00D03B7B" w:rsidRDefault="00D03B7B" w:rsidP="00D03B7B">
                  <w:pPr>
                    <w:widowControl w:val="0"/>
                    <w:ind w:left="34"/>
                    <w:jc w:val="both"/>
                    <w:rPr>
                      <w:b/>
                      <w:i/>
                      <w:sz w:val="21"/>
                      <w:szCs w:val="21"/>
                    </w:rPr>
                  </w:pPr>
                  <w:r w:rsidRPr="00D03B7B">
                    <w:rPr>
                      <w:b/>
                      <w:i/>
                      <w:sz w:val="21"/>
                      <w:szCs w:val="21"/>
                    </w:rPr>
                    <w:t>4</w:t>
                  </w:r>
                </w:p>
              </w:tc>
              <w:tc>
                <w:tcPr>
                  <w:tcW w:w="2809" w:type="pct"/>
                  <w:tcBorders>
                    <w:top w:val="nil"/>
                    <w:left w:val="nil"/>
                    <w:bottom w:val="single" w:sz="4" w:space="0" w:color="auto"/>
                    <w:right w:val="single" w:sz="4" w:space="0" w:color="auto"/>
                  </w:tcBorders>
                  <w:vAlign w:val="center"/>
                  <w:hideMark/>
                </w:tcPr>
                <w:p w14:paraId="1E9E30B3" w14:textId="77777777" w:rsidR="00D03B7B" w:rsidRPr="00D03B7B" w:rsidRDefault="00D03B7B" w:rsidP="00D03B7B">
                  <w:pPr>
                    <w:widowControl w:val="0"/>
                    <w:ind w:left="34"/>
                    <w:jc w:val="both"/>
                    <w:rPr>
                      <w:b/>
                      <w:i/>
                      <w:sz w:val="21"/>
                      <w:szCs w:val="21"/>
                    </w:rPr>
                  </w:pPr>
                  <w:r w:rsidRPr="00D03B7B">
                    <w:rPr>
                      <w:b/>
                      <w:i/>
                      <w:sz w:val="21"/>
                      <w:szCs w:val="21"/>
                    </w:rPr>
                    <w:t>Сети связи</w:t>
                  </w:r>
                </w:p>
              </w:tc>
              <w:tc>
                <w:tcPr>
                  <w:tcW w:w="843" w:type="pct"/>
                  <w:tcBorders>
                    <w:top w:val="nil"/>
                    <w:left w:val="nil"/>
                    <w:bottom w:val="single" w:sz="4" w:space="0" w:color="auto"/>
                    <w:right w:val="single" w:sz="4" w:space="0" w:color="auto"/>
                  </w:tcBorders>
                  <w:vAlign w:val="center"/>
                  <w:hideMark/>
                </w:tcPr>
                <w:p w14:paraId="35BEF4C8" w14:textId="77777777" w:rsidR="00D03B7B" w:rsidRPr="00D03B7B" w:rsidRDefault="00D03B7B" w:rsidP="00D03B7B">
                  <w:pPr>
                    <w:widowControl w:val="0"/>
                    <w:ind w:left="34"/>
                    <w:jc w:val="both"/>
                    <w:rPr>
                      <w:b/>
                      <w:i/>
                      <w:sz w:val="21"/>
                      <w:szCs w:val="21"/>
                    </w:rPr>
                  </w:pPr>
                  <w:r w:rsidRPr="00D03B7B">
                    <w:rPr>
                      <w:b/>
                      <w:i/>
                      <w:sz w:val="21"/>
                      <w:szCs w:val="21"/>
                    </w:rPr>
                    <w:t>00992206</w:t>
                  </w:r>
                </w:p>
              </w:tc>
              <w:tc>
                <w:tcPr>
                  <w:tcW w:w="1049" w:type="pct"/>
                  <w:tcBorders>
                    <w:top w:val="nil"/>
                    <w:left w:val="nil"/>
                    <w:bottom w:val="single" w:sz="4" w:space="0" w:color="auto"/>
                    <w:right w:val="single" w:sz="4" w:space="0" w:color="auto"/>
                  </w:tcBorders>
                  <w:vAlign w:val="center"/>
                  <w:hideMark/>
                </w:tcPr>
                <w:p w14:paraId="79C16782" w14:textId="77777777" w:rsidR="00D03B7B" w:rsidRPr="00D03B7B" w:rsidRDefault="00D03B7B" w:rsidP="00D03B7B">
                  <w:pPr>
                    <w:widowControl w:val="0"/>
                    <w:ind w:left="34"/>
                    <w:jc w:val="both"/>
                    <w:rPr>
                      <w:b/>
                      <w:i/>
                      <w:sz w:val="21"/>
                      <w:szCs w:val="21"/>
                    </w:rPr>
                  </w:pPr>
                  <w:r w:rsidRPr="00D03B7B">
                    <w:rPr>
                      <w:b/>
                      <w:i/>
                      <w:sz w:val="21"/>
                      <w:szCs w:val="21"/>
                    </w:rPr>
                    <w:t>1 086 000,00</w:t>
                  </w:r>
                </w:p>
              </w:tc>
            </w:tr>
            <w:tr w:rsidR="00D03B7B" w:rsidRPr="00D03B7B" w14:paraId="45922E47"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7FF49F9A" w14:textId="77777777" w:rsidR="00D03B7B" w:rsidRPr="00D03B7B" w:rsidRDefault="00D03B7B" w:rsidP="00D03B7B">
                  <w:pPr>
                    <w:widowControl w:val="0"/>
                    <w:ind w:left="34"/>
                    <w:jc w:val="both"/>
                    <w:rPr>
                      <w:b/>
                      <w:i/>
                      <w:sz w:val="21"/>
                      <w:szCs w:val="21"/>
                    </w:rPr>
                  </w:pPr>
                  <w:r w:rsidRPr="00D03B7B">
                    <w:rPr>
                      <w:b/>
                      <w:i/>
                      <w:sz w:val="21"/>
                      <w:szCs w:val="21"/>
                    </w:rPr>
                    <w:t>5</w:t>
                  </w:r>
                </w:p>
              </w:tc>
              <w:tc>
                <w:tcPr>
                  <w:tcW w:w="2809" w:type="pct"/>
                  <w:tcBorders>
                    <w:top w:val="nil"/>
                    <w:left w:val="nil"/>
                    <w:bottom w:val="single" w:sz="4" w:space="0" w:color="auto"/>
                    <w:right w:val="single" w:sz="4" w:space="0" w:color="auto"/>
                  </w:tcBorders>
                  <w:vAlign w:val="center"/>
                  <w:hideMark/>
                </w:tcPr>
                <w:p w14:paraId="669BDB44" w14:textId="77777777" w:rsidR="00D03B7B" w:rsidRPr="00D03B7B" w:rsidRDefault="00D03B7B" w:rsidP="00D03B7B">
                  <w:pPr>
                    <w:widowControl w:val="0"/>
                    <w:ind w:left="34"/>
                    <w:jc w:val="both"/>
                    <w:rPr>
                      <w:b/>
                      <w:i/>
                      <w:sz w:val="21"/>
                      <w:szCs w:val="21"/>
                    </w:rPr>
                  </w:pPr>
                  <w:r w:rsidRPr="00D03B7B">
                    <w:rPr>
                      <w:b/>
                      <w:i/>
                      <w:sz w:val="21"/>
                      <w:szCs w:val="21"/>
                    </w:rPr>
                    <w:t>Калибратор Тетран-540-USB</w:t>
                  </w:r>
                </w:p>
              </w:tc>
              <w:tc>
                <w:tcPr>
                  <w:tcW w:w="843" w:type="pct"/>
                  <w:tcBorders>
                    <w:top w:val="nil"/>
                    <w:left w:val="nil"/>
                    <w:bottom w:val="single" w:sz="4" w:space="0" w:color="auto"/>
                    <w:right w:val="single" w:sz="4" w:space="0" w:color="auto"/>
                  </w:tcBorders>
                  <w:vAlign w:val="center"/>
                  <w:hideMark/>
                </w:tcPr>
                <w:p w14:paraId="0437B784" w14:textId="77777777" w:rsidR="00D03B7B" w:rsidRPr="00D03B7B" w:rsidRDefault="00D03B7B" w:rsidP="00D03B7B">
                  <w:pPr>
                    <w:widowControl w:val="0"/>
                    <w:ind w:left="34"/>
                    <w:jc w:val="both"/>
                    <w:rPr>
                      <w:b/>
                      <w:i/>
                      <w:sz w:val="21"/>
                      <w:szCs w:val="21"/>
                    </w:rPr>
                  </w:pPr>
                  <w:r w:rsidRPr="00D03B7B">
                    <w:rPr>
                      <w:b/>
                      <w:i/>
                      <w:sz w:val="21"/>
                      <w:szCs w:val="21"/>
                    </w:rPr>
                    <w:t>00992332</w:t>
                  </w:r>
                </w:p>
              </w:tc>
              <w:tc>
                <w:tcPr>
                  <w:tcW w:w="1049" w:type="pct"/>
                  <w:tcBorders>
                    <w:top w:val="nil"/>
                    <w:left w:val="nil"/>
                    <w:bottom w:val="single" w:sz="4" w:space="0" w:color="auto"/>
                    <w:right w:val="single" w:sz="4" w:space="0" w:color="auto"/>
                  </w:tcBorders>
                  <w:vAlign w:val="center"/>
                  <w:hideMark/>
                </w:tcPr>
                <w:p w14:paraId="6888076F" w14:textId="77777777" w:rsidR="00D03B7B" w:rsidRPr="00D03B7B" w:rsidRDefault="00D03B7B" w:rsidP="00D03B7B">
                  <w:pPr>
                    <w:widowControl w:val="0"/>
                    <w:ind w:left="34"/>
                    <w:jc w:val="both"/>
                    <w:rPr>
                      <w:b/>
                      <w:i/>
                      <w:sz w:val="21"/>
                      <w:szCs w:val="21"/>
                    </w:rPr>
                  </w:pPr>
                  <w:r w:rsidRPr="00D03B7B">
                    <w:rPr>
                      <w:b/>
                      <w:i/>
                      <w:sz w:val="21"/>
                      <w:szCs w:val="21"/>
                    </w:rPr>
                    <w:t>3 600,00</w:t>
                  </w:r>
                </w:p>
              </w:tc>
            </w:tr>
            <w:tr w:rsidR="00D03B7B" w:rsidRPr="00D03B7B" w14:paraId="2BDFDC0D"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1406246D" w14:textId="77777777" w:rsidR="00D03B7B" w:rsidRPr="00D03B7B" w:rsidRDefault="00D03B7B" w:rsidP="00D03B7B">
                  <w:pPr>
                    <w:widowControl w:val="0"/>
                    <w:ind w:left="34"/>
                    <w:jc w:val="both"/>
                    <w:rPr>
                      <w:b/>
                      <w:i/>
                      <w:sz w:val="21"/>
                      <w:szCs w:val="21"/>
                    </w:rPr>
                  </w:pPr>
                  <w:r w:rsidRPr="00D03B7B">
                    <w:rPr>
                      <w:b/>
                      <w:i/>
                      <w:sz w:val="21"/>
                      <w:szCs w:val="21"/>
                    </w:rPr>
                    <w:t>6</w:t>
                  </w:r>
                </w:p>
              </w:tc>
              <w:tc>
                <w:tcPr>
                  <w:tcW w:w="2809" w:type="pct"/>
                  <w:tcBorders>
                    <w:top w:val="nil"/>
                    <w:left w:val="nil"/>
                    <w:bottom w:val="single" w:sz="4" w:space="0" w:color="auto"/>
                    <w:right w:val="single" w:sz="4" w:space="0" w:color="auto"/>
                  </w:tcBorders>
                  <w:vAlign w:val="center"/>
                  <w:hideMark/>
                </w:tcPr>
                <w:p w14:paraId="4AB019C7" w14:textId="77777777" w:rsidR="00D03B7B" w:rsidRPr="00D03B7B" w:rsidRDefault="00D03B7B" w:rsidP="00D03B7B">
                  <w:pPr>
                    <w:widowControl w:val="0"/>
                    <w:ind w:left="34"/>
                    <w:jc w:val="both"/>
                    <w:rPr>
                      <w:b/>
                      <w:i/>
                      <w:sz w:val="21"/>
                      <w:szCs w:val="21"/>
                    </w:rPr>
                  </w:pPr>
                  <w:r w:rsidRPr="00D03B7B">
                    <w:rPr>
                      <w:b/>
                      <w:i/>
                      <w:sz w:val="21"/>
                      <w:szCs w:val="21"/>
                    </w:rPr>
                    <w:t xml:space="preserve">Кабельная линия, напряжением 10 </w:t>
                  </w:r>
                  <w:proofErr w:type="spellStart"/>
                  <w:r w:rsidRPr="00D03B7B">
                    <w:rPr>
                      <w:b/>
                      <w:i/>
                      <w:sz w:val="21"/>
                      <w:szCs w:val="21"/>
                    </w:rPr>
                    <w:t>кВ</w:t>
                  </w:r>
                  <w:proofErr w:type="spellEnd"/>
                  <w:r w:rsidRPr="00D03B7B">
                    <w:rPr>
                      <w:b/>
                      <w:i/>
                      <w:sz w:val="21"/>
                      <w:szCs w:val="21"/>
                    </w:rPr>
                    <w:t xml:space="preserve"> от ГТУ до высоковольтного трансформатора 10/110 </w:t>
                  </w:r>
                  <w:proofErr w:type="spellStart"/>
                  <w:r w:rsidRPr="00D03B7B">
                    <w:rPr>
                      <w:b/>
                      <w:i/>
                      <w:sz w:val="21"/>
                      <w:szCs w:val="21"/>
                    </w:rPr>
                    <w:t>кВ</w:t>
                  </w:r>
                  <w:proofErr w:type="spellEnd"/>
                </w:p>
              </w:tc>
              <w:tc>
                <w:tcPr>
                  <w:tcW w:w="843" w:type="pct"/>
                  <w:tcBorders>
                    <w:top w:val="nil"/>
                    <w:left w:val="nil"/>
                    <w:bottom w:val="single" w:sz="4" w:space="0" w:color="auto"/>
                    <w:right w:val="single" w:sz="4" w:space="0" w:color="auto"/>
                  </w:tcBorders>
                  <w:vAlign w:val="center"/>
                  <w:hideMark/>
                </w:tcPr>
                <w:p w14:paraId="60D9B943" w14:textId="77777777" w:rsidR="00D03B7B" w:rsidRPr="00D03B7B" w:rsidRDefault="00D03B7B" w:rsidP="00D03B7B">
                  <w:pPr>
                    <w:widowControl w:val="0"/>
                    <w:ind w:left="34"/>
                    <w:jc w:val="both"/>
                    <w:rPr>
                      <w:b/>
                      <w:i/>
                      <w:sz w:val="21"/>
                      <w:szCs w:val="21"/>
                    </w:rPr>
                  </w:pPr>
                  <w:r w:rsidRPr="00D03B7B">
                    <w:rPr>
                      <w:b/>
                      <w:i/>
                      <w:sz w:val="21"/>
                      <w:szCs w:val="21"/>
                    </w:rPr>
                    <w:t>00992343</w:t>
                  </w:r>
                </w:p>
              </w:tc>
              <w:tc>
                <w:tcPr>
                  <w:tcW w:w="1049" w:type="pct"/>
                  <w:tcBorders>
                    <w:top w:val="nil"/>
                    <w:left w:val="nil"/>
                    <w:bottom w:val="single" w:sz="4" w:space="0" w:color="auto"/>
                    <w:right w:val="single" w:sz="4" w:space="0" w:color="auto"/>
                  </w:tcBorders>
                  <w:vAlign w:val="center"/>
                  <w:hideMark/>
                </w:tcPr>
                <w:p w14:paraId="1BA5349B" w14:textId="77777777" w:rsidR="00D03B7B" w:rsidRPr="00D03B7B" w:rsidRDefault="00D03B7B" w:rsidP="00D03B7B">
                  <w:pPr>
                    <w:widowControl w:val="0"/>
                    <w:ind w:left="34"/>
                    <w:jc w:val="both"/>
                    <w:rPr>
                      <w:b/>
                      <w:i/>
                      <w:sz w:val="21"/>
                      <w:szCs w:val="21"/>
                    </w:rPr>
                  </w:pPr>
                  <w:r w:rsidRPr="00D03B7B">
                    <w:rPr>
                      <w:b/>
                      <w:i/>
                      <w:sz w:val="21"/>
                      <w:szCs w:val="21"/>
                    </w:rPr>
                    <w:t>842 000,00</w:t>
                  </w:r>
                </w:p>
              </w:tc>
            </w:tr>
            <w:tr w:rsidR="00D03B7B" w:rsidRPr="00D03B7B" w14:paraId="37FB7624"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4609ABF9" w14:textId="77777777" w:rsidR="00D03B7B" w:rsidRPr="00D03B7B" w:rsidRDefault="00D03B7B" w:rsidP="00D03B7B">
                  <w:pPr>
                    <w:widowControl w:val="0"/>
                    <w:ind w:left="34"/>
                    <w:jc w:val="both"/>
                    <w:rPr>
                      <w:b/>
                      <w:i/>
                      <w:sz w:val="21"/>
                      <w:szCs w:val="21"/>
                    </w:rPr>
                  </w:pPr>
                  <w:r w:rsidRPr="00D03B7B">
                    <w:rPr>
                      <w:b/>
                      <w:i/>
                      <w:sz w:val="21"/>
                      <w:szCs w:val="21"/>
                    </w:rPr>
                    <w:t>7</w:t>
                  </w:r>
                </w:p>
              </w:tc>
              <w:tc>
                <w:tcPr>
                  <w:tcW w:w="2809" w:type="pct"/>
                  <w:tcBorders>
                    <w:top w:val="nil"/>
                    <w:left w:val="nil"/>
                    <w:bottom w:val="single" w:sz="4" w:space="0" w:color="auto"/>
                    <w:right w:val="single" w:sz="4" w:space="0" w:color="auto"/>
                  </w:tcBorders>
                  <w:vAlign w:val="center"/>
                  <w:hideMark/>
                </w:tcPr>
                <w:p w14:paraId="7C1753B5" w14:textId="77777777" w:rsidR="00D03B7B" w:rsidRPr="00D03B7B" w:rsidRDefault="00D03B7B" w:rsidP="00D03B7B">
                  <w:pPr>
                    <w:widowControl w:val="0"/>
                    <w:ind w:left="34"/>
                    <w:jc w:val="both"/>
                    <w:rPr>
                      <w:b/>
                      <w:i/>
                      <w:sz w:val="21"/>
                      <w:szCs w:val="21"/>
                    </w:rPr>
                  </w:pPr>
                  <w:r w:rsidRPr="00D03B7B">
                    <w:rPr>
                      <w:b/>
                      <w:i/>
                      <w:sz w:val="21"/>
                      <w:szCs w:val="21"/>
                    </w:rPr>
                    <w:t xml:space="preserve">Кабельная линия, напряжением 10 </w:t>
                  </w:r>
                  <w:proofErr w:type="spellStart"/>
                  <w:r w:rsidRPr="00D03B7B">
                    <w:rPr>
                      <w:b/>
                      <w:i/>
                      <w:sz w:val="21"/>
                      <w:szCs w:val="21"/>
                    </w:rPr>
                    <w:t>кВ</w:t>
                  </w:r>
                  <w:proofErr w:type="spellEnd"/>
                  <w:r w:rsidRPr="00D03B7B">
                    <w:rPr>
                      <w:b/>
                      <w:i/>
                      <w:sz w:val="21"/>
                      <w:szCs w:val="21"/>
                    </w:rPr>
                    <w:t xml:space="preserve"> от ГТУ до блочно-модульного здания ЗРУ-10 </w:t>
                  </w:r>
                  <w:proofErr w:type="spellStart"/>
                  <w:r w:rsidRPr="00D03B7B">
                    <w:rPr>
                      <w:b/>
                      <w:i/>
                      <w:sz w:val="21"/>
                      <w:szCs w:val="21"/>
                    </w:rPr>
                    <w:t>кВ</w:t>
                  </w:r>
                  <w:proofErr w:type="spellEnd"/>
                </w:p>
              </w:tc>
              <w:tc>
                <w:tcPr>
                  <w:tcW w:w="843" w:type="pct"/>
                  <w:tcBorders>
                    <w:top w:val="nil"/>
                    <w:left w:val="nil"/>
                    <w:bottom w:val="single" w:sz="4" w:space="0" w:color="auto"/>
                    <w:right w:val="single" w:sz="4" w:space="0" w:color="auto"/>
                  </w:tcBorders>
                  <w:vAlign w:val="center"/>
                  <w:hideMark/>
                </w:tcPr>
                <w:p w14:paraId="25F3484F" w14:textId="77777777" w:rsidR="00D03B7B" w:rsidRPr="00D03B7B" w:rsidRDefault="00D03B7B" w:rsidP="00D03B7B">
                  <w:pPr>
                    <w:widowControl w:val="0"/>
                    <w:ind w:left="34"/>
                    <w:jc w:val="both"/>
                    <w:rPr>
                      <w:b/>
                      <w:i/>
                      <w:sz w:val="21"/>
                      <w:szCs w:val="21"/>
                    </w:rPr>
                  </w:pPr>
                  <w:r w:rsidRPr="00D03B7B">
                    <w:rPr>
                      <w:b/>
                      <w:i/>
                      <w:sz w:val="21"/>
                      <w:szCs w:val="21"/>
                    </w:rPr>
                    <w:t>00992344</w:t>
                  </w:r>
                </w:p>
              </w:tc>
              <w:tc>
                <w:tcPr>
                  <w:tcW w:w="1049" w:type="pct"/>
                  <w:tcBorders>
                    <w:top w:val="nil"/>
                    <w:left w:val="nil"/>
                    <w:bottom w:val="single" w:sz="4" w:space="0" w:color="auto"/>
                    <w:right w:val="single" w:sz="4" w:space="0" w:color="auto"/>
                  </w:tcBorders>
                  <w:vAlign w:val="center"/>
                  <w:hideMark/>
                </w:tcPr>
                <w:p w14:paraId="0129B46D" w14:textId="77777777" w:rsidR="00D03B7B" w:rsidRPr="00D03B7B" w:rsidRDefault="00D03B7B" w:rsidP="00D03B7B">
                  <w:pPr>
                    <w:widowControl w:val="0"/>
                    <w:ind w:left="34"/>
                    <w:jc w:val="both"/>
                    <w:rPr>
                      <w:b/>
                      <w:i/>
                      <w:sz w:val="21"/>
                      <w:szCs w:val="21"/>
                    </w:rPr>
                  </w:pPr>
                  <w:r w:rsidRPr="00D03B7B">
                    <w:rPr>
                      <w:b/>
                      <w:i/>
                      <w:sz w:val="21"/>
                      <w:szCs w:val="21"/>
                    </w:rPr>
                    <w:t>9 764 800,00</w:t>
                  </w:r>
                </w:p>
              </w:tc>
            </w:tr>
            <w:tr w:rsidR="00D03B7B" w:rsidRPr="00D03B7B" w14:paraId="7C15724B"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44F013ED" w14:textId="77777777" w:rsidR="00D03B7B" w:rsidRPr="00D03B7B" w:rsidRDefault="00D03B7B" w:rsidP="00D03B7B">
                  <w:pPr>
                    <w:widowControl w:val="0"/>
                    <w:ind w:left="34"/>
                    <w:jc w:val="both"/>
                    <w:rPr>
                      <w:b/>
                      <w:i/>
                      <w:sz w:val="21"/>
                      <w:szCs w:val="21"/>
                    </w:rPr>
                  </w:pPr>
                  <w:r w:rsidRPr="00D03B7B">
                    <w:rPr>
                      <w:b/>
                      <w:i/>
                      <w:sz w:val="21"/>
                      <w:szCs w:val="21"/>
                    </w:rPr>
                    <w:lastRenderedPageBreak/>
                    <w:t>8</w:t>
                  </w:r>
                </w:p>
              </w:tc>
              <w:tc>
                <w:tcPr>
                  <w:tcW w:w="2809" w:type="pct"/>
                  <w:tcBorders>
                    <w:top w:val="nil"/>
                    <w:left w:val="nil"/>
                    <w:bottom w:val="single" w:sz="4" w:space="0" w:color="auto"/>
                    <w:right w:val="single" w:sz="4" w:space="0" w:color="auto"/>
                  </w:tcBorders>
                  <w:vAlign w:val="center"/>
                  <w:hideMark/>
                </w:tcPr>
                <w:p w14:paraId="49395007" w14:textId="77777777" w:rsidR="00D03B7B" w:rsidRPr="00D03B7B" w:rsidRDefault="00D03B7B" w:rsidP="00D03B7B">
                  <w:pPr>
                    <w:widowControl w:val="0"/>
                    <w:ind w:left="34"/>
                    <w:jc w:val="both"/>
                    <w:rPr>
                      <w:b/>
                      <w:i/>
                      <w:sz w:val="21"/>
                      <w:szCs w:val="21"/>
                    </w:rPr>
                  </w:pPr>
                  <w:r w:rsidRPr="00D03B7B">
                    <w:rPr>
                      <w:b/>
                      <w:i/>
                      <w:sz w:val="21"/>
                      <w:szCs w:val="21"/>
                    </w:rPr>
                    <w:t>Воздушная линия от опоры №1 ВЛ-110кВ "Обнинская ТЭЦ-1 Мирная с отпайками на ПС Окружная"</w:t>
                  </w:r>
                </w:p>
              </w:tc>
              <w:tc>
                <w:tcPr>
                  <w:tcW w:w="843" w:type="pct"/>
                  <w:tcBorders>
                    <w:top w:val="nil"/>
                    <w:left w:val="nil"/>
                    <w:bottom w:val="single" w:sz="4" w:space="0" w:color="auto"/>
                    <w:right w:val="single" w:sz="4" w:space="0" w:color="auto"/>
                  </w:tcBorders>
                  <w:vAlign w:val="center"/>
                  <w:hideMark/>
                </w:tcPr>
                <w:p w14:paraId="36BFE9B8" w14:textId="77777777" w:rsidR="00D03B7B" w:rsidRPr="00D03B7B" w:rsidRDefault="00D03B7B" w:rsidP="00D03B7B">
                  <w:pPr>
                    <w:widowControl w:val="0"/>
                    <w:ind w:left="34"/>
                    <w:jc w:val="both"/>
                    <w:rPr>
                      <w:b/>
                      <w:i/>
                      <w:sz w:val="21"/>
                      <w:szCs w:val="21"/>
                    </w:rPr>
                  </w:pPr>
                  <w:r w:rsidRPr="00D03B7B">
                    <w:rPr>
                      <w:b/>
                      <w:i/>
                      <w:sz w:val="21"/>
                      <w:szCs w:val="21"/>
                    </w:rPr>
                    <w:t>00992348</w:t>
                  </w:r>
                </w:p>
              </w:tc>
              <w:tc>
                <w:tcPr>
                  <w:tcW w:w="1049" w:type="pct"/>
                  <w:tcBorders>
                    <w:top w:val="nil"/>
                    <w:left w:val="nil"/>
                    <w:bottom w:val="single" w:sz="4" w:space="0" w:color="auto"/>
                    <w:right w:val="single" w:sz="4" w:space="0" w:color="auto"/>
                  </w:tcBorders>
                  <w:vAlign w:val="center"/>
                  <w:hideMark/>
                </w:tcPr>
                <w:p w14:paraId="7B761520" w14:textId="77777777" w:rsidR="00D03B7B" w:rsidRPr="00D03B7B" w:rsidRDefault="00D03B7B" w:rsidP="00D03B7B">
                  <w:pPr>
                    <w:widowControl w:val="0"/>
                    <w:ind w:left="34"/>
                    <w:jc w:val="both"/>
                    <w:rPr>
                      <w:b/>
                      <w:i/>
                      <w:sz w:val="21"/>
                      <w:szCs w:val="21"/>
                    </w:rPr>
                  </w:pPr>
                  <w:r w:rsidRPr="00D03B7B">
                    <w:rPr>
                      <w:b/>
                      <w:i/>
                      <w:sz w:val="21"/>
                      <w:szCs w:val="21"/>
                    </w:rPr>
                    <w:t>54 000,00</w:t>
                  </w:r>
                </w:p>
              </w:tc>
            </w:tr>
            <w:tr w:rsidR="00D03B7B" w:rsidRPr="00D03B7B" w14:paraId="6DAAC9A4"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5DCEA93F" w14:textId="77777777" w:rsidR="00D03B7B" w:rsidRPr="00D03B7B" w:rsidRDefault="00D03B7B" w:rsidP="00D03B7B">
                  <w:pPr>
                    <w:widowControl w:val="0"/>
                    <w:ind w:left="34"/>
                    <w:jc w:val="both"/>
                    <w:rPr>
                      <w:b/>
                      <w:i/>
                      <w:sz w:val="21"/>
                      <w:szCs w:val="21"/>
                    </w:rPr>
                  </w:pPr>
                  <w:r w:rsidRPr="00D03B7B">
                    <w:rPr>
                      <w:b/>
                      <w:i/>
                      <w:sz w:val="21"/>
                      <w:szCs w:val="21"/>
                    </w:rPr>
                    <w:t>9</w:t>
                  </w:r>
                </w:p>
              </w:tc>
              <w:tc>
                <w:tcPr>
                  <w:tcW w:w="2809" w:type="pct"/>
                  <w:tcBorders>
                    <w:top w:val="nil"/>
                    <w:left w:val="nil"/>
                    <w:bottom w:val="single" w:sz="4" w:space="0" w:color="auto"/>
                    <w:right w:val="single" w:sz="4" w:space="0" w:color="auto"/>
                  </w:tcBorders>
                  <w:vAlign w:val="center"/>
                  <w:hideMark/>
                </w:tcPr>
                <w:p w14:paraId="5C3FB56B" w14:textId="77777777" w:rsidR="00D03B7B" w:rsidRPr="00D03B7B" w:rsidRDefault="00D03B7B" w:rsidP="00D03B7B">
                  <w:pPr>
                    <w:widowControl w:val="0"/>
                    <w:ind w:left="34"/>
                    <w:jc w:val="both"/>
                    <w:rPr>
                      <w:b/>
                      <w:i/>
                      <w:sz w:val="21"/>
                      <w:szCs w:val="21"/>
                    </w:rPr>
                  </w:pPr>
                  <w:r w:rsidRPr="00D03B7B">
                    <w:rPr>
                      <w:b/>
                      <w:i/>
                      <w:sz w:val="21"/>
                      <w:szCs w:val="21"/>
                    </w:rPr>
                    <w:t>Воздушная линия от опоры №1 ВЛ-110кВ "Обнинская ТЭЦ-1 Созвездие с отпайками"</w:t>
                  </w:r>
                </w:p>
              </w:tc>
              <w:tc>
                <w:tcPr>
                  <w:tcW w:w="843" w:type="pct"/>
                  <w:tcBorders>
                    <w:top w:val="nil"/>
                    <w:left w:val="nil"/>
                    <w:bottom w:val="single" w:sz="4" w:space="0" w:color="auto"/>
                    <w:right w:val="single" w:sz="4" w:space="0" w:color="auto"/>
                  </w:tcBorders>
                  <w:vAlign w:val="center"/>
                  <w:hideMark/>
                </w:tcPr>
                <w:p w14:paraId="131FBA6B" w14:textId="77777777" w:rsidR="00D03B7B" w:rsidRPr="00D03B7B" w:rsidRDefault="00D03B7B" w:rsidP="00D03B7B">
                  <w:pPr>
                    <w:widowControl w:val="0"/>
                    <w:ind w:left="34"/>
                    <w:jc w:val="both"/>
                    <w:rPr>
                      <w:b/>
                      <w:i/>
                      <w:sz w:val="21"/>
                      <w:szCs w:val="21"/>
                    </w:rPr>
                  </w:pPr>
                  <w:r w:rsidRPr="00D03B7B">
                    <w:rPr>
                      <w:b/>
                      <w:i/>
                      <w:sz w:val="21"/>
                      <w:szCs w:val="21"/>
                    </w:rPr>
                    <w:t>00992349</w:t>
                  </w:r>
                </w:p>
              </w:tc>
              <w:tc>
                <w:tcPr>
                  <w:tcW w:w="1049" w:type="pct"/>
                  <w:tcBorders>
                    <w:top w:val="nil"/>
                    <w:left w:val="nil"/>
                    <w:bottom w:val="single" w:sz="4" w:space="0" w:color="auto"/>
                    <w:right w:val="single" w:sz="4" w:space="0" w:color="auto"/>
                  </w:tcBorders>
                  <w:vAlign w:val="center"/>
                  <w:hideMark/>
                </w:tcPr>
                <w:p w14:paraId="433F479A" w14:textId="77777777" w:rsidR="00D03B7B" w:rsidRPr="00D03B7B" w:rsidRDefault="00D03B7B" w:rsidP="00D03B7B">
                  <w:pPr>
                    <w:widowControl w:val="0"/>
                    <w:ind w:left="34"/>
                    <w:jc w:val="both"/>
                    <w:rPr>
                      <w:b/>
                      <w:i/>
                      <w:sz w:val="21"/>
                      <w:szCs w:val="21"/>
                    </w:rPr>
                  </w:pPr>
                  <w:r w:rsidRPr="00D03B7B">
                    <w:rPr>
                      <w:b/>
                      <w:i/>
                      <w:sz w:val="21"/>
                      <w:szCs w:val="21"/>
                    </w:rPr>
                    <w:t>53 200,00</w:t>
                  </w:r>
                </w:p>
              </w:tc>
            </w:tr>
            <w:tr w:rsidR="00D03B7B" w:rsidRPr="00D03B7B" w14:paraId="0AE7C151"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4C068B98" w14:textId="77777777" w:rsidR="00D03B7B" w:rsidRPr="00D03B7B" w:rsidRDefault="00D03B7B" w:rsidP="00D03B7B">
                  <w:pPr>
                    <w:widowControl w:val="0"/>
                    <w:ind w:left="34"/>
                    <w:jc w:val="both"/>
                    <w:rPr>
                      <w:b/>
                      <w:i/>
                      <w:sz w:val="21"/>
                      <w:szCs w:val="21"/>
                    </w:rPr>
                  </w:pPr>
                  <w:r w:rsidRPr="00D03B7B">
                    <w:rPr>
                      <w:b/>
                      <w:i/>
                      <w:sz w:val="21"/>
                      <w:szCs w:val="21"/>
                    </w:rPr>
                    <w:t>10</w:t>
                  </w:r>
                </w:p>
              </w:tc>
              <w:tc>
                <w:tcPr>
                  <w:tcW w:w="2809" w:type="pct"/>
                  <w:tcBorders>
                    <w:top w:val="nil"/>
                    <w:left w:val="nil"/>
                    <w:bottom w:val="single" w:sz="4" w:space="0" w:color="auto"/>
                    <w:right w:val="single" w:sz="4" w:space="0" w:color="auto"/>
                  </w:tcBorders>
                  <w:vAlign w:val="center"/>
                  <w:hideMark/>
                </w:tcPr>
                <w:p w14:paraId="3226192A" w14:textId="77777777" w:rsidR="00D03B7B" w:rsidRPr="00D03B7B" w:rsidRDefault="00D03B7B" w:rsidP="00D03B7B">
                  <w:pPr>
                    <w:widowControl w:val="0"/>
                    <w:ind w:left="34"/>
                    <w:jc w:val="both"/>
                    <w:rPr>
                      <w:b/>
                      <w:i/>
                      <w:sz w:val="21"/>
                      <w:szCs w:val="21"/>
                    </w:rPr>
                  </w:pPr>
                  <w:r w:rsidRPr="00D03B7B">
                    <w:rPr>
                      <w:b/>
                      <w:i/>
                      <w:sz w:val="21"/>
                      <w:szCs w:val="21"/>
                    </w:rPr>
                    <w:t xml:space="preserve">Промышленный компьютер </w:t>
                  </w:r>
                  <w:proofErr w:type="spellStart"/>
                  <w:r w:rsidRPr="00D03B7B">
                    <w:rPr>
                      <w:b/>
                      <w:i/>
                      <w:sz w:val="21"/>
                      <w:szCs w:val="21"/>
                    </w:rPr>
                    <w:t>Smartum</w:t>
                  </w:r>
                  <w:proofErr w:type="spellEnd"/>
                  <w:r w:rsidRPr="00D03B7B">
                    <w:rPr>
                      <w:b/>
                      <w:i/>
                      <w:sz w:val="21"/>
                      <w:szCs w:val="21"/>
                    </w:rPr>
                    <w:t xml:space="preserve"> </w:t>
                  </w:r>
                  <w:proofErr w:type="spellStart"/>
                  <w:r w:rsidRPr="00D03B7B">
                    <w:rPr>
                      <w:b/>
                      <w:i/>
                      <w:sz w:val="21"/>
                      <w:szCs w:val="21"/>
                    </w:rPr>
                    <w:t>Rack</w:t>
                  </w:r>
                  <w:proofErr w:type="spellEnd"/>
                </w:p>
              </w:tc>
              <w:tc>
                <w:tcPr>
                  <w:tcW w:w="843" w:type="pct"/>
                  <w:tcBorders>
                    <w:top w:val="nil"/>
                    <w:left w:val="nil"/>
                    <w:bottom w:val="single" w:sz="4" w:space="0" w:color="auto"/>
                    <w:right w:val="single" w:sz="4" w:space="0" w:color="auto"/>
                  </w:tcBorders>
                  <w:vAlign w:val="center"/>
                  <w:hideMark/>
                </w:tcPr>
                <w:p w14:paraId="7AA03D04" w14:textId="77777777" w:rsidR="00D03B7B" w:rsidRPr="00D03B7B" w:rsidRDefault="00D03B7B" w:rsidP="00D03B7B">
                  <w:pPr>
                    <w:widowControl w:val="0"/>
                    <w:ind w:left="34"/>
                    <w:jc w:val="both"/>
                    <w:rPr>
                      <w:b/>
                      <w:i/>
                      <w:sz w:val="21"/>
                      <w:szCs w:val="21"/>
                    </w:rPr>
                  </w:pPr>
                  <w:r w:rsidRPr="00D03B7B">
                    <w:rPr>
                      <w:b/>
                      <w:i/>
                      <w:sz w:val="21"/>
                      <w:szCs w:val="21"/>
                    </w:rPr>
                    <w:t>00992371</w:t>
                  </w:r>
                </w:p>
              </w:tc>
              <w:tc>
                <w:tcPr>
                  <w:tcW w:w="1049" w:type="pct"/>
                  <w:tcBorders>
                    <w:top w:val="nil"/>
                    <w:left w:val="nil"/>
                    <w:bottom w:val="single" w:sz="4" w:space="0" w:color="auto"/>
                    <w:right w:val="single" w:sz="4" w:space="0" w:color="auto"/>
                  </w:tcBorders>
                  <w:vAlign w:val="center"/>
                  <w:hideMark/>
                </w:tcPr>
                <w:p w14:paraId="7051BDB5" w14:textId="77777777" w:rsidR="00D03B7B" w:rsidRPr="00D03B7B" w:rsidRDefault="00D03B7B" w:rsidP="00D03B7B">
                  <w:pPr>
                    <w:widowControl w:val="0"/>
                    <w:ind w:left="34"/>
                    <w:jc w:val="both"/>
                    <w:rPr>
                      <w:b/>
                      <w:i/>
                      <w:sz w:val="21"/>
                      <w:szCs w:val="21"/>
                    </w:rPr>
                  </w:pPr>
                  <w:r w:rsidRPr="00D03B7B">
                    <w:rPr>
                      <w:b/>
                      <w:i/>
                      <w:sz w:val="21"/>
                      <w:szCs w:val="21"/>
                    </w:rPr>
                    <w:t>21 600,00</w:t>
                  </w:r>
                </w:p>
              </w:tc>
            </w:tr>
            <w:tr w:rsidR="00D03B7B" w:rsidRPr="00D03B7B" w14:paraId="26ED1ABC"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77EFFDF0" w14:textId="77777777" w:rsidR="00D03B7B" w:rsidRPr="00D03B7B" w:rsidRDefault="00D03B7B" w:rsidP="00D03B7B">
                  <w:pPr>
                    <w:widowControl w:val="0"/>
                    <w:ind w:left="34"/>
                    <w:jc w:val="both"/>
                    <w:rPr>
                      <w:b/>
                      <w:i/>
                      <w:sz w:val="21"/>
                      <w:szCs w:val="21"/>
                    </w:rPr>
                  </w:pPr>
                  <w:r w:rsidRPr="00D03B7B">
                    <w:rPr>
                      <w:b/>
                      <w:i/>
                      <w:sz w:val="21"/>
                      <w:szCs w:val="21"/>
                    </w:rPr>
                    <w:t>11</w:t>
                  </w:r>
                </w:p>
              </w:tc>
              <w:tc>
                <w:tcPr>
                  <w:tcW w:w="2809" w:type="pct"/>
                  <w:tcBorders>
                    <w:top w:val="nil"/>
                    <w:left w:val="nil"/>
                    <w:bottom w:val="single" w:sz="4" w:space="0" w:color="auto"/>
                    <w:right w:val="single" w:sz="4" w:space="0" w:color="auto"/>
                  </w:tcBorders>
                  <w:vAlign w:val="center"/>
                  <w:hideMark/>
                </w:tcPr>
                <w:p w14:paraId="4CEDE542" w14:textId="77777777" w:rsidR="00D03B7B" w:rsidRPr="00D03B7B" w:rsidRDefault="00D03B7B" w:rsidP="00D03B7B">
                  <w:pPr>
                    <w:widowControl w:val="0"/>
                    <w:ind w:left="34"/>
                    <w:jc w:val="both"/>
                    <w:rPr>
                      <w:b/>
                      <w:i/>
                      <w:sz w:val="21"/>
                      <w:szCs w:val="21"/>
                    </w:rPr>
                  </w:pPr>
                  <w:r w:rsidRPr="00D03B7B">
                    <w:rPr>
                      <w:b/>
                      <w:i/>
                      <w:sz w:val="21"/>
                      <w:szCs w:val="21"/>
                    </w:rPr>
                    <w:t>Газоанализатор кислорода АКПМ-1-02ГМ портативный с микропроцессором</w:t>
                  </w:r>
                </w:p>
              </w:tc>
              <w:tc>
                <w:tcPr>
                  <w:tcW w:w="843" w:type="pct"/>
                  <w:tcBorders>
                    <w:top w:val="nil"/>
                    <w:left w:val="nil"/>
                    <w:bottom w:val="single" w:sz="4" w:space="0" w:color="auto"/>
                    <w:right w:val="single" w:sz="4" w:space="0" w:color="auto"/>
                  </w:tcBorders>
                  <w:vAlign w:val="center"/>
                  <w:hideMark/>
                </w:tcPr>
                <w:p w14:paraId="5D810598" w14:textId="77777777" w:rsidR="00D03B7B" w:rsidRPr="00D03B7B" w:rsidRDefault="00D03B7B" w:rsidP="00D03B7B">
                  <w:pPr>
                    <w:widowControl w:val="0"/>
                    <w:ind w:left="34"/>
                    <w:jc w:val="both"/>
                    <w:rPr>
                      <w:b/>
                      <w:i/>
                      <w:sz w:val="21"/>
                      <w:szCs w:val="21"/>
                    </w:rPr>
                  </w:pPr>
                  <w:r w:rsidRPr="00D03B7B">
                    <w:rPr>
                      <w:b/>
                      <w:i/>
                      <w:sz w:val="21"/>
                      <w:szCs w:val="21"/>
                    </w:rPr>
                    <w:t>00992186</w:t>
                  </w:r>
                </w:p>
              </w:tc>
              <w:tc>
                <w:tcPr>
                  <w:tcW w:w="1049" w:type="pct"/>
                  <w:tcBorders>
                    <w:top w:val="nil"/>
                    <w:left w:val="nil"/>
                    <w:bottom w:val="single" w:sz="4" w:space="0" w:color="auto"/>
                    <w:right w:val="single" w:sz="4" w:space="0" w:color="auto"/>
                  </w:tcBorders>
                  <w:vAlign w:val="center"/>
                  <w:hideMark/>
                </w:tcPr>
                <w:p w14:paraId="39C07249" w14:textId="77777777" w:rsidR="00D03B7B" w:rsidRPr="00D03B7B" w:rsidRDefault="00D03B7B" w:rsidP="00D03B7B">
                  <w:pPr>
                    <w:widowControl w:val="0"/>
                    <w:ind w:left="34"/>
                    <w:jc w:val="both"/>
                    <w:rPr>
                      <w:b/>
                      <w:i/>
                      <w:sz w:val="21"/>
                      <w:szCs w:val="21"/>
                    </w:rPr>
                  </w:pPr>
                  <w:r w:rsidRPr="00D03B7B">
                    <w:rPr>
                      <w:b/>
                      <w:i/>
                      <w:sz w:val="21"/>
                      <w:szCs w:val="21"/>
                    </w:rPr>
                    <w:t>26 000,00</w:t>
                  </w:r>
                </w:p>
              </w:tc>
            </w:tr>
            <w:tr w:rsidR="00D03B7B" w:rsidRPr="00D03B7B" w14:paraId="419A0637"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71276B52" w14:textId="77777777" w:rsidR="00D03B7B" w:rsidRPr="00D03B7B" w:rsidRDefault="00D03B7B" w:rsidP="00D03B7B">
                  <w:pPr>
                    <w:widowControl w:val="0"/>
                    <w:ind w:left="34"/>
                    <w:jc w:val="both"/>
                    <w:rPr>
                      <w:b/>
                      <w:i/>
                      <w:sz w:val="21"/>
                      <w:szCs w:val="21"/>
                    </w:rPr>
                  </w:pPr>
                  <w:r w:rsidRPr="00D03B7B">
                    <w:rPr>
                      <w:b/>
                      <w:i/>
                      <w:sz w:val="21"/>
                      <w:szCs w:val="21"/>
                    </w:rPr>
                    <w:t>12</w:t>
                  </w:r>
                </w:p>
              </w:tc>
              <w:tc>
                <w:tcPr>
                  <w:tcW w:w="2809" w:type="pct"/>
                  <w:tcBorders>
                    <w:top w:val="nil"/>
                    <w:left w:val="nil"/>
                    <w:bottom w:val="single" w:sz="4" w:space="0" w:color="auto"/>
                    <w:right w:val="single" w:sz="4" w:space="0" w:color="auto"/>
                  </w:tcBorders>
                  <w:vAlign w:val="center"/>
                  <w:hideMark/>
                </w:tcPr>
                <w:p w14:paraId="104D1E81" w14:textId="77777777" w:rsidR="00D03B7B" w:rsidRPr="00D03B7B" w:rsidRDefault="00D03B7B" w:rsidP="00D03B7B">
                  <w:pPr>
                    <w:widowControl w:val="0"/>
                    <w:ind w:left="34"/>
                    <w:jc w:val="both"/>
                    <w:rPr>
                      <w:b/>
                      <w:i/>
                      <w:sz w:val="21"/>
                      <w:szCs w:val="21"/>
                    </w:rPr>
                  </w:pPr>
                  <w:r w:rsidRPr="00D03B7B">
                    <w:rPr>
                      <w:b/>
                      <w:i/>
                      <w:sz w:val="21"/>
                      <w:szCs w:val="21"/>
                    </w:rPr>
                    <w:t xml:space="preserve">1 </w:t>
                  </w:r>
                  <w:proofErr w:type="gramStart"/>
                  <w:r w:rsidRPr="00D03B7B">
                    <w:rPr>
                      <w:b/>
                      <w:i/>
                      <w:sz w:val="21"/>
                      <w:szCs w:val="21"/>
                    </w:rPr>
                    <w:t>СКШ-10 (первая секция шин)</w:t>
                  </w:r>
                  <w:proofErr w:type="gramEnd"/>
                  <w:r w:rsidRPr="00D03B7B">
                    <w:rPr>
                      <w:b/>
                      <w:i/>
                      <w:sz w:val="21"/>
                      <w:szCs w:val="21"/>
                    </w:rPr>
                    <w:t xml:space="preserve"> Ячейка КРУ К-128 (№1180)</w:t>
                  </w:r>
                </w:p>
              </w:tc>
              <w:tc>
                <w:tcPr>
                  <w:tcW w:w="843" w:type="pct"/>
                  <w:tcBorders>
                    <w:top w:val="nil"/>
                    <w:left w:val="nil"/>
                    <w:bottom w:val="single" w:sz="4" w:space="0" w:color="auto"/>
                    <w:right w:val="single" w:sz="4" w:space="0" w:color="auto"/>
                  </w:tcBorders>
                  <w:vAlign w:val="center"/>
                  <w:hideMark/>
                </w:tcPr>
                <w:p w14:paraId="7997FC1F" w14:textId="77777777" w:rsidR="00D03B7B" w:rsidRPr="00D03B7B" w:rsidRDefault="00D03B7B" w:rsidP="00D03B7B">
                  <w:pPr>
                    <w:widowControl w:val="0"/>
                    <w:ind w:left="34"/>
                    <w:jc w:val="both"/>
                    <w:rPr>
                      <w:b/>
                      <w:i/>
                      <w:sz w:val="21"/>
                      <w:szCs w:val="21"/>
                    </w:rPr>
                  </w:pPr>
                  <w:r w:rsidRPr="00D03B7B">
                    <w:rPr>
                      <w:b/>
                      <w:i/>
                      <w:sz w:val="21"/>
                      <w:szCs w:val="21"/>
                    </w:rPr>
                    <w:t>00992294</w:t>
                  </w:r>
                </w:p>
              </w:tc>
              <w:tc>
                <w:tcPr>
                  <w:tcW w:w="1049" w:type="pct"/>
                  <w:tcBorders>
                    <w:top w:val="nil"/>
                    <w:left w:val="nil"/>
                    <w:bottom w:val="single" w:sz="4" w:space="0" w:color="auto"/>
                    <w:right w:val="single" w:sz="4" w:space="0" w:color="auto"/>
                  </w:tcBorders>
                  <w:vAlign w:val="center"/>
                  <w:hideMark/>
                </w:tcPr>
                <w:p w14:paraId="56B0397B" w14:textId="77777777" w:rsidR="00D03B7B" w:rsidRPr="00D03B7B" w:rsidRDefault="00D03B7B" w:rsidP="00D03B7B">
                  <w:pPr>
                    <w:widowControl w:val="0"/>
                    <w:ind w:left="34"/>
                    <w:jc w:val="both"/>
                    <w:rPr>
                      <w:b/>
                      <w:i/>
                      <w:sz w:val="21"/>
                      <w:szCs w:val="21"/>
                    </w:rPr>
                  </w:pPr>
                  <w:r w:rsidRPr="00D03B7B">
                    <w:rPr>
                      <w:b/>
                      <w:i/>
                      <w:sz w:val="21"/>
                      <w:szCs w:val="21"/>
                    </w:rPr>
                    <w:t>1 096 800,00</w:t>
                  </w:r>
                </w:p>
              </w:tc>
            </w:tr>
            <w:tr w:rsidR="00D03B7B" w:rsidRPr="00D03B7B" w14:paraId="54846335"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4CED4059" w14:textId="77777777" w:rsidR="00D03B7B" w:rsidRPr="00D03B7B" w:rsidRDefault="00D03B7B" w:rsidP="00D03B7B">
                  <w:pPr>
                    <w:widowControl w:val="0"/>
                    <w:ind w:left="34"/>
                    <w:jc w:val="both"/>
                    <w:rPr>
                      <w:b/>
                      <w:i/>
                      <w:sz w:val="21"/>
                      <w:szCs w:val="21"/>
                    </w:rPr>
                  </w:pPr>
                  <w:r w:rsidRPr="00D03B7B">
                    <w:rPr>
                      <w:b/>
                      <w:i/>
                      <w:sz w:val="21"/>
                      <w:szCs w:val="21"/>
                    </w:rPr>
                    <w:t>13</w:t>
                  </w:r>
                </w:p>
              </w:tc>
              <w:tc>
                <w:tcPr>
                  <w:tcW w:w="2809" w:type="pct"/>
                  <w:tcBorders>
                    <w:top w:val="nil"/>
                    <w:left w:val="nil"/>
                    <w:bottom w:val="single" w:sz="4" w:space="0" w:color="auto"/>
                    <w:right w:val="single" w:sz="4" w:space="0" w:color="auto"/>
                  </w:tcBorders>
                  <w:vAlign w:val="center"/>
                  <w:hideMark/>
                </w:tcPr>
                <w:p w14:paraId="44CA8467" w14:textId="77777777" w:rsidR="00D03B7B" w:rsidRPr="00D03B7B" w:rsidRDefault="00D03B7B" w:rsidP="00D03B7B">
                  <w:pPr>
                    <w:widowControl w:val="0"/>
                    <w:ind w:left="34"/>
                    <w:jc w:val="both"/>
                    <w:rPr>
                      <w:b/>
                      <w:i/>
                      <w:sz w:val="21"/>
                      <w:szCs w:val="21"/>
                    </w:rPr>
                  </w:pPr>
                  <w:r w:rsidRPr="00D03B7B">
                    <w:rPr>
                      <w:b/>
                      <w:i/>
                      <w:sz w:val="21"/>
                      <w:szCs w:val="21"/>
                    </w:rPr>
                    <w:t xml:space="preserve">1 </w:t>
                  </w:r>
                  <w:proofErr w:type="gramStart"/>
                  <w:r w:rsidRPr="00D03B7B">
                    <w:rPr>
                      <w:b/>
                      <w:i/>
                      <w:sz w:val="21"/>
                      <w:szCs w:val="21"/>
                    </w:rPr>
                    <w:t>СКШ-10 (первая секция шин)</w:t>
                  </w:r>
                  <w:proofErr w:type="gramEnd"/>
                  <w:r w:rsidRPr="00D03B7B">
                    <w:rPr>
                      <w:b/>
                      <w:i/>
                      <w:sz w:val="21"/>
                      <w:szCs w:val="21"/>
                    </w:rPr>
                    <w:t xml:space="preserve"> Ячейка КРУ К-128 (№1181)</w:t>
                  </w:r>
                </w:p>
              </w:tc>
              <w:tc>
                <w:tcPr>
                  <w:tcW w:w="843" w:type="pct"/>
                  <w:tcBorders>
                    <w:top w:val="nil"/>
                    <w:left w:val="nil"/>
                    <w:bottom w:val="single" w:sz="4" w:space="0" w:color="auto"/>
                    <w:right w:val="single" w:sz="4" w:space="0" w:color="auto"/>
                  </w:tcBorders>
                  <w:vAlign w:val="center"/>
                  <w:hideMark/>
                </w:tcPr>
                <w:p w14:paraId="284636BD" w14:textId="77777777" w:rsidR="00D03B7B" w:rsidRPr="00D03B7B" w:rsidRDefault="00D03B7B" w:rsidP="00D03B7B">
                  <w:pPr>
                    <w:widowControl w:val="0"/>
                    <w:ind w:left="34"/>
                    <w:jc w:val="both"/>
                    <w:rPr>
                      <w:b/>
                      <w:i/>
                      <w:sz w:val="21"/>
                      <w:szCs w:val="21"/>
                    </w:rPr>
                  </w:pPr>
                  <w:r w:rsidRPr="00D03B7B">
                    <w:rPr>
                      <w:b/>
                      <w:i/>
                      <w:sz w:val="21"/>
                      <w:szCs w:val="21"/>
                    </w:rPr>
                    <w:t>00992295</w:t>
                  </w:r>
                </w:p>
              </w:tc>
              <w:tc>
                <w:tcPr>
                  <w:tcW w:w="1049" w:type="pct"/>
                  <w:tcBorders>
                    <w:top w:val="nil"/>
                    <w:left w:val="nil"/>
                    <w:bottom w:val="single" w:sz="4" w:space="0" w:color="auto"/>
                    <w:right w:val="single" w:sz="4" w:space="0" w:color="auto"/>
                  </w:tcBorders>
                  <w:vAlign w:val="center"/>
                  <w:hideMark/>
                </w:tcPr>
                <w:p w14:paraId="28AEC9E7" w14:textId="77777777" w:rsidR="00D03B7B" w:rsidRPr="00D03B7B" w:rsidRDefault="00D03B7B" w:rsidP="00D03B7B">
                  <w:pPr>
                    <w:widowControl w:val="0"/>
                    <w:ind w:left="34"/>
                    <w:jc w:val="both"/>
                    <w:rPr>
                      <w:b/>
                      <w:i/>
                      <w:sz w:val="21"/>
                      <w:szCs w:val="21"/>
                    </w:rPr>
                  </w:pPr>
                  <w:r w:rsidRPr="00D03B7B">
                    <w:rPr>
                      <w:b/>
                      <w:i/>
                      <w:sz w:val="21"/>
                      <w:szCs w:val="21"/>
                    </w:rPr>
                    <w:t>23 200,00</w:t>
                  </w:r>
                </w:p>
              </w:tc>
            </w:tr>
            <w:tr w:rsidR="00D03B7B" w:rsidRPr="00D03B7B" w14:paraId="0549AD62"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75DEBC3F" w14:textId="77777777" w:rsidR="00D03B7B" w:rsidRPr="00D03B7B" w:rsidRDefault="00D03B7B" w:rsidP="00D03B7B">
                  <w:pPr>
                    <w:widowControl w:val="0"/>
                    <w:ind w:left="34"/>
                    <w:jc w:val="both"/>
                    <w:rPr>
                      <w:b/>
                      <w:i/>
                      <w:sz w:val="21"/>
                      <w:szCs w:val="21"/>
                    </w:rPr>
                  </w:pPr>
                  <w:r w:rsidRPr="00D03B7B">
                    <w:rPr>
                      <w:b/>
                      <w:i/>
                      <w:sz w:val="21"/>
                      <w:szCs w:val="21"/>
                    </w:rPr>
                    <w:t>14</w:t>
                  </w:r>
                </w:p>
              </w:tc>
              <w:tc>
                <w:tcPr>
                  <w:tcW w:w="2809" w:type="pct"/>
                  <w:tcBorders>
                    <w:top w:val="nil"/>
                    <w:left w:val="nil"/>
                    <w:bottom w:val="single" w:sz="4" w:space="0" w:color="auto"/>
                    <w:right w:val="single" w:sz="4" w:space="0" w:color="auto"/>
                  </w:tcBorders>
                  <w:vAlign w:val="center"/>
                  <w:hideMark/>
                </w:tcPr>
                <w:p w14:paraId="7CE8AE7A" w14:textId="77777777" w:rsidR="00D03B7B" w:rsidRPr="00D03B7B" w:rsidRDefault="00D03B7B" w:rsidP="00D03B7B">
                  <w:pPr>
                    <w:widowControl w:val="0"/>
                    <w:ind w:left="34"/>
                    <w:jc w:val="both"/>
                    <w:rPr>
                      <w:b/>
                      <w:i/>
                      <w:sz w:val="21"/>
                      <w:szCs w:val="21"/>
                    </w:rPr>
                  </w:pPr>
                  <w:r w:rsidRPr="00D03B7B">
                    <w:rPr>
                      <w:b/>
                      <w:i/>
                      <w:sz w:val="21"/>
                      <w:szCs w:val="21"/>
                    </w:rPr>
                    <w:t xml:space="preserve">1 </w:t>
                  </w:r>
                  <w:proofErr w:type="gramStart"/>
                  <w:r w:rsidRPr="00D03B7B">
                    <w:rPr>
                      <w:b/>
                      <w:i/>
                      <w:sz w:val="21"/>
                      <w:szCs w:val="21"/>
                    </w:rPr>
                    <w:t>СКШ-10 (первая секция шин)</w:t>
                  </w:r>
                  <w:proofErr w:type="gramEnd"/>
                  <w:r w:rsidRPr="00D03B7B">
                    <w:rPr>
                      <w:b/>
                      <w:i/>
                      <w:sz w:val="21"/>
                      <w:szCs w:val="21"/>
                    </w:rPr>
                    <w:t xml:space="preserve"> Ячейка КРУ К-128 (№1182)</w:t>
                  </w:r>
                </w:p>
              </w:tc>
              <w:tc>
                <w:tcPr>
                  <w:tcW w:w="843" w:type="pct"/>
                  <w:tcBorders>
                    <w:top w:val="nil"/>
                    <w:left w:val="nil"/>
                    <w:bottom w:val="single" w:sz="4" w:space="0" w:color="auto"/>
                    <w:right w:val="single" w:sz="4" w:space="0" w:color="auto"/>
                  </w:tcBorders>
                  <w:vAlign w:val="center"/>
                  <w:hideMark/>
                </w:tcPr>
                <w:p w14:paraId="057A6640" w14:textId="77777777" w:rsidR="00D03B7B" w:rsidRPr="00D03B7B" w:rsidRDefault="00D03B7B" w:rsidP="00D03B7B">
                  <w:pPr>
                    <w:widowControl w:val="0"/>
                    <w:ind w:left="34"/>
                    <w:jc w:val="both"/>
                    <w:rPr>
                      <w:b/>
                      <w:i/>
                      <w:sz w:val="21"/>
                      <w:szCs w:val="21"/>
                    </w:rPr>
                  </w:pPr>
                  <w:r w:rsidRPr="00D03B7B">
                    <w:rPr>
                      <w:b/>
                      <w:i/>
                      <w:sz w:val="21"/>
                      <w:szCs w:val="21"/>
                    </w:rPr>
                    <w:t>00992296</w:t>
                  </w:r>
                </w:p>
              </w:tc>
              <w:tc>
                <w:tcPr>
                  <w:tcW w:w="1049" w:type="pct"/>
                  <w:tcBorders>
                    <w:top w:val="nil"/>
                    <w:left w:val="nil"/>
                    <w:bottom w:val="single" w:sz="4" w:space="0" w:color="auto"/>
                    <w:right w:val="single" w:sz="4" w:space="0" w:color="auto"/>
                  </w:tcBorders>
                  <w:vAlign w:val="center"/>
                  <w:hideMark/>
                </w:tcPr>
                <w:p w14:paraId="43B15654" w14:textId="77777777" w:rsidR="00D03B7B" w:rsidRPr="00D03B7B" w:rsidRDefault="00D03B7B" w:rsidP="00D03B7B">
                  <w:pPr>
                    <w:widowControl w:val="0"/>
                    <w:ind w:left="34"/>
                    <w:jc w:val="both"/>
                    <w:rPr>
                      <w:b/>
                      <w:i/>
                      <w:sz w:val="21"/>
                      <w:szCs w:val="21"/>
                    </w:rPr>
                  </w:pPr>
                  <w:r w:rsidRPr="00D03B7B">
                    <w:rPr>
                      <w:b/>
                      <w:i/>
                      <w:sz w:val="21"/>
                      <w:szCs w:val="21"/>
                    </w:rPr>
                    <w:t>417 600,00</w:t>
                  </w:r>
                </w:p>
              </w:tc>
            </w:tr>
            <w:tr w:rsidR="00D03B7B" w:rsidRPr="00D03B7B" w14:paraId="4E45CD77"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768D4C69" w14:textId="77777777" w:rsidR="00D03B7B" w:rsidRPr="00D03B7B" w:rsidRDefault="00D03B7B" w:rsidP="00D03B7B">
                  <w:pPr>
                    <w:widowControl w:val="0"/>
                    <w:ind w:left="34"/>
                    <w:jc w:val="both"/>
                    <w:rPr>
                      <w:b/>
                      <w:i/>
                      <w:sz w:val="21"/>
                      <w:szCs w:val="21"/>
                    </w:rPr>
                  </w:pPr>
                  <w:r w:rsidRPr="00D03B7B">
                    <w:rPr>
                      <w:b/>
                      <w:i/>
                      <w:sz w:val="21"/>
                      <w:szCs w:val="21"/>
                    </w:rPr>
                    <w:t>15</w:t>
                  </w:r>
                </w:p>
              </w:tc>
              <w:tc>
                <w:tcPr>
                  <w:tcW w:w="2809" w:type="pct"/>
                  <w:tcBorders>
                    <w:top w:val="nil"/>
                    <w:left w:val="nil"/>
                    <w:bottom w:val="single" w:sz="4" w:space="0" w:color="auto"/>
                    <w:right w:val="single" w:sz="4" w:space="0" w:color="auto"/>
                  </w:tcBorders>
                  <w:vAlign w:val="center"/>
                  <w:hideMark/>
                </w:tcPr>
                <w:p w14:paraId="25B940BF" w14:textId="77777777" w:rsidR="00D03B7B" w:rsidRPr="00D03B7B" w:rsidRDefault="00D03B7B" w:rsidP="00D03B7B">
                  <w:pPr>
                    <w:widowControl w:val="0"/>
                    <w:ind w:left="34"/>
                    <w:jc w:val="both"/>
                    <w:rPr>
                      <w:b/>
                      <w:i/>
                      <w:sz w:val="21"/>
                      <w:szCs w:val="21"/>
                    </w:rPr>
                  </w:pPr>
                  <w:r w:rsidRPr="00D03B7B">
                    <w:rPr>
                      <w:b/>
                      <w:i/>
                      <w:sz w:val="21"/>
                      <w:szCs w:val="21"/>
                    </w:rPr>
                    <w:t xml:space="preserve">1 </w:t>
                  </w:r>
                  <w:proofErr w:type="gramStart"/>
                  <w:r w:rsidRPr="00D03B7B">
                    <w:rPr>
                      <w:b/>
                      <w:i/>
                      <w:sz w:val="21"/>
                      <w:szCs w:val="21"/>
                    </w:rPr>
                    <w:t>СКШ-10 (первая секция шин)</w:t>
                  </w:r>
                  <w:proofErr w:type="gramEnd"/>
                  <w:r w:rsidRPr="00D03B7B">
                    <w:rPr>
                      <w:b/>
                      <w:i/>
                      <w:sz w:val="21"/>
                      <w:szCs w:val="21"/>
                    </w:rPr>
                    <w:t xml:space="preserve"> Ячейка КРУ К-128 (№1183)</w:t>
                  </w:r>
                </w:p>
              </w:tc>
              <w:tc>
                <w:tcPr>
                  <w:tcW w:w="843" w:type="pct"/>
                  <w:tcBorders>
                    <w:top w:val="nil"/>
                    <w:left w:val="nil"/>
                    <w:bottom w:val="single" w:sz="4" w:space="0" w:color="auto"/>
                    <w:right w:val="single" w:sz="4" w:space="0" w:color="auto"/>
                  </w:tcBorders>
                  <w:vAlign w:val="center"/>
                  <w:hideMark/>
                </w:tcPr>
                <w:p w14:paraId="4EF5A8BE" w14:textId="77777777" w:rsidR="00D03B7B" w:rsidRPr="00D03B7B" w:rsidRDefault="00D03B7B" w:rsidP="00D03B7B">
                  <w:pPr>
                    <w:widowControl w:val="0"/>
                    <w:ind w:left="34"/>
                    <w:jc w:val="both"/>
                    <w:rPr>
                      <w:b/>
                      <w:i/>
                      <w:sz w:val="21"/>
                      <w:szCs w:val="21"/>
                    </w:rPr>
                  </w:pPr>
                  <w:r w:rsidRPr="00D03B7B">
                    <w:rPr>
                      <w:b/>
                      <w:i/>
                      <w:sz w:val="21"/>
                      <w:szCs w:val="21"/>
                    </w:rPr>
                    <w:t>00992297</w:t>
                  </w:r>
                </w:p>
              </w:tc>
              <w:tc>
                <w:tcPr>
                  <w:tcW w:w="1049" w:type="pct"/>
                  <w:tcBorders>
                    <w:top w:val="nil"/>
                    <w:left w:val="nil"/>
                    <w:bottom w:val="single" w:sz="4" w:space="0" w:color="auto"/>
                    <w:right w:val="single" w:sz="4" w:space="0" w:color="auto"/>
                  </w:tcBorders>
                  <w:vAlign w:val="center"/>
                  <w:hideMark/>
                </w:tcPr>
                <w:p w14:paraId="41575432" w14:textId="77777777" w:rsidR="00D03B7B" w:rsidRPr="00D03B7B" w:rsidRDefault="00D03B7B" w:rsidP="00D03B7B">
                  <w:pPr>
                    <w:widowControl w:val="0"/>
                    <w:ind w:left="34"/>
                    <w:jc w:val="both"/>
                    <w:rPr>
                      <w:b/>
                      <w:i/>
                      <w:sz w:val="21"/>
                      <w:szCs w:val="21"/>
                    </w:rPr>
                  </w:pPr>
                  <w:r w:rsidRPr="00D03B7B">
                    <w:rPr>
                      <w:b/>
                      <w:i/>
                      <w:sz w:val="21"/>
                      <w:szCs w:val="21"/>
                    </w:rPr>
                    <w:t>420 800,00</w:t>
                  </w:r>
                </w:p>
              </w:tc>
            </w:tr>
            <w:tr w:rsidR="00D03B7B" w:rsidRPr="00D03B7B" w14:paraId="0DCE69D3"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66E83D1F" w14:textId="77777777" w:rsidR="00D03B7B" w:rsidRPr="00D03B7B" w:rsidRDefault="00D03B7B" w:rsidP="00D03B7B">
                  <w:pPr>
                    <w:widowControl w:val="0"/>
                    <w:ind w:left="34"/>
                    <w:jc w:val="both"/>
                    <w:rPr>
                      <w:b/>
                      <w:i/>
                      <w:sz w:val="21"/>
                      <w:szCs w:val="21"/>
                    </w:rPr>
                  </w:pPr>
                  <w:r w:rsidRPr="00D03B7B">
                    <w:rPr>
                      <w:b/>
                      <w:i/>
                      <w:sz w:val="21"/>
                      <w:szCs w:val="21"/>
                    </w:rPr>
                    <w:t>16</w:t>
                  </w:r>
                </w:p>
              </w:tc>
              <w:tc>
                <w:tcPr>
                  <w:tcW w:w="2809" w:type="pct"/>
                  <w:tcBorders>
                    <w:top w:val="nil"/>
                    <w:left w:val="nil"/>
                    <w:bottom w:val="single" w:sz="4" w:space="0" w:color="auto"/>
                    <w:right w:val="single" w:sz="4" w:space="0" w:color="auto"/>
                  </w:tcBorders>
                  <w:vAlign w:val="center"/>
                  <w:hideMark/>
                </w:tcPr>
                <w:p w14:paraId="767DC7DE" w14:textId="77777777" w:rsidR="00D03B7B" w:rsidRPr="00D03B7B" w:rsidRDefault="00D03B7B" w:rsidP="00D03B7B">
                  <w:pPr>
                    <w:widowControl w:val="0"/>
                    <w:ind w:left="34"/>
                    <w:jc w:val="both"/>
                    <w:rPr>
                      <w:b/>
                      <w:i/>
                      <w:sz w:val="21"/>
                      <w:szCs w:val="21"/>
                    </w:rPr>
                  </w:pPr>
                  <w:r w:rsidRPr="00D03B7B">
                    <w:rPr>
                      <w:b/>
                      <w:i/>
                      <w:sz w:val="21"/>
                      <w:szCs w:val="21"/>
                    </w:rPr>
                    <w:t>Секционный разъединитель СР1-10 (№1185)</w:t>
                  </w:r>
                </w:p>
              </w:tc>
              <w:tc>
                <w:tcPr>
                  <w:tcW w:w="843" w:type="pct"/>
                  <w:tcBorders>
                    <w:top w:val="nil"/>
                    <w:left w:val="nil"/>
                    <w:bottom w:val="single" w:sz="4" w:space="0" w:color="auto"/>
                    <w:right w:val="single" w:sz="4" w:space="0" w:color="auto"/>
                  </w:tcBorders>
                  <w:vAlign w:val="center"/>
                  <w:hideMark/>
                </w:tcPr>
                <w:p w14:paraId="52698848" w14:textId="77777777" w:rsidR="00D03B7B" w:rsidRPr="00D03B7B" w:rsidRDefault="00D03B7B" w:rsidP="00D03B7B">
                  <w:pPr>
                    <w:widowControl w:val="0"/>
                    <w:ind w:left="34"/>
                    <w:jc w:val="both"/>
                    <w:rPr>
                      <w:b/>
                      <w:i/>
                      <w:sz w:val="21"/>
                      <w:szCs w:val="21"/>
                    </w:rPr>
                  </w:pPr>
                  <w:r w:rsidRPr="00D03B7B">
                    <w:rPr>
                      <w:b/>
                      <w:i/>
                      <w:sz w:val="21"/>
                      <w:szCs w:val="21"/>
                    </w:rPr>
                    <w:t>00992298</w:t>
                  </w:r>
                </w:p>
              </w:tc>
              <w:tc>
                <w:tcPr>
                  <w:tcW w:w="1049" w:type="pct"/>
                  <w:tcBorders>
                    <w:top w:val="nil"/>
                    <w:left w:val="nil"/>
                    <w:bottom w:val="single" w:sz="4" w:space="0" w:color="auto"/>
                    <w:right w:val="single" w:sz="4" w:space="0" w:color="auto"/>
                  </w:tcBorders>
                  <w:vAlign w:val="center"/>
                  <w:hideMark/>
                </w:tcPr>
                <w:p w14:paraId="359E1D14" w14:textId="77777777" w:rsidR="00D03B7B" w:rsidRPr="00D03B7B" w:rsidRDefault="00D03B7B" w:rsidP="00D03B7B">
                  <w:pPr>
                    <w:widowControl w:val="0"/>
                    <w:ind w:left="34"/>
                    <w:jc w:val="both"/>
                    <w:rPr>
                      <w:b/>
                      <w:i/>
                      <w:sz w:val="21"/>
                      <w:szCs w:val="21"/>
                    </w:rPr>
                  </w:pPr>
                  <w:r w:rsidRPr="00D03B7B">
                    <w:rPr>
                      <w:b/>
                      <w:i/>
                      <w:sz w:val="21"/>
                      <w:szCs w:val="21"/>
                    </w:rPr>
                    <w:t>235 200,00</w:t>
                  </w:r>
                </w:p>
              </w:tc>
            </w:tr>
            <w:tr w:rsidR="00D03B7B" w:rsidRPr="00D03B7B" w14:paraId="5FF7875D"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42BE8A29" w14:textId="77777777" w:rsidR="00D03B7B" w:rsidRPr="00D03B7B" w:rsidRDefault="00D03B7B" w:rsidP="00D03B7B">
                  <w:pPr>
                    <w:widowControl w:val="0"/>
                    <w:ind w:left="34"/>
                    <w:jc w:val="both"/>
                    <w:rPr>
                      <w:b/>
                      <w:i/>
                      <w:sz w:val="21"/>
                      <w:szCs w:val="21"/>
                    </w:rPr>
                  </w:pPr>
                  <w:r w:rsidRPr="00D03B7B">
                    <w:rPr>
                      <w:b/>
                      <w:i/>
                      <w:sz w:val="21"/>
                      <w:szCs w:val="21"/>
                    </w:rPr>
                    <w:t>17</w:t>
                  </w:r>
                </w:p>
              </w:tc>
              <w:tc>
                <w:tcPr>
                  <w:tcW w:w="2809" w:type="pct"/>
                  <w:tcBorders>
                    <w:top w:val="nil"/>
                    <w:left w:val="nil"/>
                    <w:bottom w:val="single" w:sz="4" w:space="0" w:color="auto"/>
                    <w:right w:val="single" w:sz="4" w:space="0" w:color="auto"/>
                  </w:tcBorders>
                  <w:vAlign w:val="center"/>
                  <w:hideMark/>
                </w:tcPr>
                <w:p w14:paraId="22C71DD0" w14:textId="77777777" w:rsidR="00D03B7B" w:rsidRPr="00D03B7B" w:rsidRDefault="00D03B7B" w:rsidP="00D03B7B">
                  <w:pPr>
                    <w:widowControl w:val="0"/>
                    <w:ind w:left="34"/>
                    <w:jc w:val="both"/>
                    <w:rPr>
                      <w:b/>
                      <w:i/>
                      <w:sz w:val="21"/>
                      <w:szCs w:val="21"/>
                    </w:rPr>
                  </w:pPr>
                  <w:r w:rsidRPr="00D03B7B">
                    <w:rPr>
                      <w:b/>
                      <w:i/>
                      <w:sz w:val="21"/>
                      <w:szCs w:val="21"/>
                    </w:rPr>
                    <w:t>Секционный разъединитель СВ1-10 (№1184)</w:t>
                  </w:r>
                </w:p>
              </w:tc>
              <w:tc>
                <w:tcPr>
                  <w:tcW w:w="843" w:type="pct"/>
                  <w:tcBorders>
                    <w:top w:val="nil"/>
                    <w:left w:val="nil"/>
                    <w:bottom w:val="single" w:sz="4" w:space="0" w:color="auto"/>
                    <w:right w:val="single" w:sz="4" w:space="0" w:color="auto"/>
                  </w:tcBorders>
                  <w:vAlign w:val="center"/>
                  <w:hideMark/>
                </w:tcPr>
                <w:p w14:paraId="4BCF8303" w14:textId="77777777" w:rsidR="00D03B7B" w:rsidRPr="00D03B7B" w:rsidRDefault="00D03B7B" w:rsidP="00D03B7B">
                  <w:pPr>
                    <w:widowControl w:val="0"/>
                    <w:ind w:left="34"/>
                    <w:jc w:val="both"/>
                    <w:rPr>
                      <w:b/>
                      <w:i/>
                      <w:sz w:val="21"/>
                      <w:szCs w:val="21"/>
                    </w:rPr>
                  </w:pPr>
                  <w:r w:rsidRPr="00D03B7B">
                    <w:rPr>
                      <w:b/>
                      <w:i/>
                      <w:sz w:val="21"/>
                      <w:szCs w:val="21"/>
                    </w:rPr>
                    <w:t>00992299</w:t>
                  </w:r>
                </w:p>
              </w:tc>
              <w:tc>
                <w:tcPr>
                  <w:tcW w:w="1049" w:type="pct"/>
                  <w:tcBorders>
                    <w:top w:val="nil"/>
                    <w:left w:val="nil"/>
                    <w:bottom w:val="single" w:sz="4" w:space="0" w:color="auto"/>
                    <w:right w:val="single" w:sz="4" w:space="0" w:color="auto"/>
                  </w:tcBorders>
                  <w:vAlign w:val="center"/>
                  <w:hideMark/>
                </w:tcPr>
                <w:p w14:paraId="72E1EABF" w14:textId="77777777" w:rsidR="00D03B7B" w:rsidRPr="00D03B7B" w:rsidRDefault="00D03B7B" w:rsidP="00D03B7B">
                  <w:pPr>
                    <w:widowControl w:val="0"/>
                    <w:ind w:left="34"/>
                    <w:jc w:val="both"/>
                    <w:rPr>
                      <w:b/>
                      <w:i/>
                      <w:sz w:val="21"/>
                      <w:szCs w:val="21"/>
                    </w:rPr>
                  </w:pPr>
                  <w:r w:rsidRPr="00D03B7B">
                    <w:rPr>
                      <w:b/>
                      <w:i/>
                      <w:sz w:val="21"/>
                      <w:szCs w:val="21"/>
                    </w:rPr>
                    <w:t>934 400,00</w:t>
                  </w:r>
                </w:p>
              </w:tc>
            </w:tr>
            <w:tr w:rsidR="00D03B7B" w:rsidRPr="00D03B7B" w14:paraId="46BACFEA"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3610DCDE" w14:textId="77777777" w:rsidR="00D03B7B" w:rsidRPr="00D03B7B" w:rsidRDefault="00D03B7B" w:rsidP="00D03B7B">
                  <w:pPr>
                    <w:widowControl w:val="0"/>
                    <w:ind w:left="34"/>
                    <w:jc w:val="both"/>
                    <w:rPr>
                      <w:b/>
                      <w:i/>
                      <w:sz w:val="21"/>
                      <w:szCs w:val="21"/>
                    </w:rPr>
                  </w:pPr>
                  <w:r w:rsidRPr="00D03B7B">
                    <w:rPr>
                      <w:b/>
                      <w:i/>
                      <w:sz w:val="21"/>
                      <w:szCs w:val="21"/>
                    </w:rPr>
                    <w:t>18</w:t>
                  </w:r>
                </w:p>
              </w:tc>
              <w:tc>
                <w:tcPr>
                  <w:tcW w:w="2809" w:type="pct"/>
                  <w:tcBorders>
                    <w:top w:val="nil"/>
                    <w:left w:val="nil"/>
                    <w:bottom w:val="single" w:sz="4" w:space="0" w:color="auto"/>
                    <w:right w:val="single" w:sz="4" w:space="0" w:color="auto"/>
                  </w:tcBorders>
                  <w:vAlign w:val="center"/>
                  <w:hideMark/>
                </w:tcPr>
                <w:p w14:paraId="3FF60192" w14:textId="77777777" w:rsidR="00D03B7B" w:rsidRPr="00D03B7B" w:rsidRDefault="00D03B7B" w:rsidP="00D03B7B">
                  <w:pPr>
                    <w:widowControl w:val="0"/>
                    <w:ind w:left="34"/>
                    <w:jc w:val="both"/>
                    <w:rPr>
                      <w:b/>
                      <w:i/>
                      <w:sz w:val="21"/>
                      <w:szCs w:val="21"/>
                    </w:rPr>
                  </w:pPr>
                  <w:r w:rsidRPr="00D03B7B">
                    <w:rPr>
                      <w:b/>
                      <w:i/>
                      <w:sz w:val="21"/>
                      <w:szCs w:val="21"/>
                    </w:rPr>
                    <w:t>2 СКШ-10 (вторая секция шин) Ячейка КРУ К-128 (№1186)</w:t>
                  </w:r>
                </w:p>
              </w:tc>
              <w:tc>
                <w:tcPr>
                  <w:tcW w:w="843" w:type="pct"/>
                  <w:tcBorders>
                    <w:top w:val="nil"/>
                    <w:left w:val="nil"/>
                    <w:bottom w:val="single" w:sz="4" w:space="0" w:color="auto"/>
                    <w:right w:val="single" w:sz="4" w:space="0" w:color="auto"/>
                  </w:tcBorders>
                  <w:vAlign w:val="center"/>
                  <w:hideMark/>
                </w:tcPr>
                <w:p w14:paraId="5BA71E78" w14:textId="77777777" w:rsidR="00D03B7B" w:rsidRPr="00D03B7B" w:rsidRDefault="00D03B7B" w:rsidP="00D03B7B">
                  <w:pPr>
                    <w:widowControl w:val="0"/>
                    <w:ind w:left="34"/>
                    <w:jc w:val="both"/>
                    <w:rPr>
                      <w:b/>
                      <w:i/>
                      <w:sz w:val="21"/>
                      <w:szCs w:val="21"/>
                    </w:rPr>
                  </w:pPr>
                  <w:r w:rsidRPr="00D03B7B">
                    <w:rPr>
                      <w:b/>
                      <w:i/>
                      <w:sz w:val="21"/>
                      <w:szCs w:val="21"/>
                    </w:rPr>
                    <w:t>00992300</w:t>
                  </w:r>
                </w:p>
              </w:tc>
              <w:tc>
                <w:tcPr>
                  <w:tcW w:w="1049" w:type="pct"/>
                  <w:tcBorders>
                    <w:top w:val="nil"/>
                    <w:left w:val="nil"/>
                    <w:bottom w:val="single" w:sz="4" w:space="0" w:color="auto"/>
                    <w:right w:val="single" w:sz="4" w:space="0" w:color="auto"/>
                  </w:tcBorders>
                  <w:vAlign w:val="center"/>
                  <w:hideMark/>
                </w:tcPr>
                <w:p w14:paraId="3548D908" w14:textId="77777777" w:rsidR="00D03B7B" w:rsidRPr="00D03B7B" w:rsidRDefault="00D03B7B" w:rsidP="00D03B7B">
                  <w:pPr>
                    <w:widowControl w:val="0"/>
                    <w:ind w:left="34"/>
                    <w:jc w:val="both"/>
                    <w:rPr>
                      <w:b/>
                      <w:i/>
                      <w:sz w:val="21"/>
                      <w:szCs w:val="21"/>
                    </w:rPr>
                  </w:pPr>
                  <w:r w:rsidRPr="00D03B7B">
                    <w:rPr>
                      <w:b/>
                      <w:i/>
                      <w:sz w:val="21"/>
                      <w:szCs w:val="21"/>
                    </w:rPr>
                    <w:t>420 800,00</w:t>
                  </w:r>
                </w:p>
              </w:tc>
            </w:tr>
            <w:tr w:rsidR="00D03B7B" w:rsidRPr="00D03B7B" w14:paraId="35ECC2D7"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07C70CD8" w14:textId="77777777" w:rsidR="00D03B7B" w:rsidRPr="00D03B7B" w:rsidRDefault="00D03B7B" w:rsidP="00D03B7B">
                  <w:pPr>
                    <w:widowControl w:val="0"/>
                    <w:ind w:left="34"/>
                    <w:jc w:val="both"/>
                    <w:rPr>
                      <w:b/>
                      <w:i/>
                      <w:sz w:val="21"/>
                      <w:szCs w:val="21"/>
                    </w:rPr>
                  </w:pPr>
                  <w:r w:rsidRPr="00D03B7B">
                    <w:rPr>
                      <w:b/>
                      <w:i/>
                      <w:sz w:val="21"/>
                      <w:szCs w:val="21"/>
                    </w:rPr>
                    <w:t>19</w:t>
                  </w:r>
                </w:p>
              </w:tc>
              <w:tc>
                <w:tcPr>
                  <w:tcW w:w="2809" w:type="pct"/>
                  <w:tcBorders>
                    <w:top w:val="nil"/>
                    <w:left w:val="nil"/>
                    <w:bottom w:val="single" w:sz="4" w:space="0" w:color="auto"/>
                    <w:right w:val="single" w:sz="4" w:space="0" w:color="auto"/>
                  </w:tcBorders>
                  <w:vAlign w:val="center"/>
                  <w:hideMark/>
                </w:tcPr>
                <w:p w14:paraId="7A445CDC" w14:textId="77777777" w:rsidR="00D03B7B" w:rsidRPr="00D03B7B" w:rsidRDefault="00D03B7B" w:rsidP="00D03B7B">
                  <w:pPr>
                    <w:widowControl w:val="0"/>
                    <w:ind w:left="34"/>
                    <w:jc w:val="both"/>
                    <w:rPr>
                      <w:b/>
                      <w:i/>
                      <w:sz w:val="21"/>
                      <w:szCs w:val="21"/>
                    </w:rPr>
                  </w:pPr>
                  <w:r w:rsidRPr="00D03B7B">
                    <w:rPr>
                      <w:b/>
                      <w:i/>
                      <w:sz w:val="21"/>
                      <w:szCs w:val="21"/>
                    </w:rPr>
                    <w:t>2 СКШ-10 (вторая секция шин) Ячейка КРУ К-128 (№1187)</w:t>
                  </w:r>
                </w:p>
              </w:tc>
              <w:tc>
                <w:tcPr>
                  <w:tcW w:w="843" w:type="pct"/>
                  <w:tcBorders>
                    <w:top w:val="nil"/>
                    <w:left w:val="nil"/>
                    <w:bottom w:val="single" w:sz="4" w:space="0" w:color="auto"/>
                    <w:right w:val="single" w:sz="4" w:space="0" w:color="auto"/>
                  </w:tcBorders>
                  <w:vAlign w:val="center"/>
                  <w:hideMark/>
                </w:tcPr>
                <w:p w14:paraId="2BAB4C13" w14:textId="77777777" w:rsidR="00D03B7B" w:rsidRPr="00D03B7B" w:rsidRDefault="00D03B7B" w:rsidP="00D03B7B">
                  <w:pPr>
                    <w:widowControl w:val="0"/>
                    <w:ind w:left="34"/>
                    <w:jc w:val="both"/>
                    <w:rPr>
                      <w:b/>
                      <w:i/>
                      <w:sz w:val="21"/>
                      <w:szCs w:val="21"/>
                    </w:rPr>
                  </w:pPr>
                  <w:r w:rsidRPr="00D03B7B">
                    <w:rPr>
                      <w:b/>
                      <w:i/>
                      <w:sz w:val="21"/>
                      <w:szCs w:val="21"/>
                    </w:rPr>
                    <w:t>00992301</w:t>
                  </w:r>
                </w:p>
              </w:tc>
              <w:tc>
                <w:tcPr>
                  <w:tcW w:w="1049" w:type="pct"/>
                  <w:tcBorders>
                    <w:top w:val="nil"/>
                    <w:left w:val="nil"/>
                    <w:bottom w:val="single" w:sz="4" w:space="0" w:color="auto"/>
                    <w:right w:val="single" w:sz="4" w:space="0" w:color="auto"/>
                  </w:tcBorders>
                  <w:vAlign w:val="center"/>
                  <w:hideMark/>
                </w:tcPr>
                <w:p w14:paraId="65923AF5" w14:textId="77777777" w:rsidR="00D03B7B" w:rsidRPr="00D03B7B" w:rsidRDefault="00D03B7B" w:rsidP="00D03B7B">
                  <w:pPr>
                    <w:widowControl w:val="0"/>
                    <w:ind w:left="34"/>
                    <w:jc w:val="both"/>
                    <w:rPr>
                      <w:b/>
                      <w:i/>
                      <w:sz w:val="21"/>
                      <w:szCs w:val="21"/>
                    </w:rPr>
                  </w:pPr>
                  <w:r w:rsidRPr="00D03B7B">
                    <w:rPr>
                      <w:b/>
                      <w:i/>
                      <w:sz w:val="21"/>
                      <w:szCs w:val="21"/>
                    </w:rPr>
                    <w:t>608 800,00</w:t>
                  </w:r>
                </w:p>
              </w:tc>
            </w:tr>
            <w:tr w:rsidR="00D03B7B" w:rsidRPr="00D03B7B" w14:paraId="5A66F006"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56FB72EB" w14:textId="77777777" w:rsidR="00D03B7B" w:rsidRPr="00D03B7B" w:rsidRDefault="00D03B7B" w:rsidP="00D03B7B">
                  <w:pPr>
                    <w:widowControl w:val="0"/>
                    <w:ind w:left="34"/>
                    <w:jc w:val="both"/>
                    <w:rPr>
                      <w:b/>
                      <w:i/>
                      <w:sz w:val="21"/>
                      <w:szCs w:val="21"/>
                    </w:rPr>
                  </w:pPr>
                  <w:r w:rsidRPr="00D03B7B">
                    <w:rPr>
                      <w:b/>
                      <w:i/>
                      <w:sz w:val="21"/>
                      <w:szCs w:val="21"/>
                    </w:rPr>
                    <w:t>20</w:t>
                  </w:r>
                </w:p>
              </w:tc>
              <w:tc>
                <w:tcPr>
                  <w:tcW w:w="2809" w:type="pct"/>
                  <w:tcBorders>
                    <w:top w:val="nil"/>
                    <w:left w:val="nil"/>
                    <w:bottom w:val="single" w:sz="4" w:space="0" w:color="auto"/>
                    <w:right w:val="single" w:sz="4" w:space="0" w:color="auto"/>
                  </w:tcBorders>
                  <w:vAlign w:val="center"/>
                  <w:hideMark/>
                </w:tcPr>
                <w:p w14:paraId="07747FC9" w14:textId="77777777" w:rsidR="00D03B7B" w:rsidRPr="00D03B7B" w:rsidRDefault="00D03B7B" w:rsidP="00D03B7B">
                  <w:pPr>
                    <w:widowControl w:val="0"/>
                    <w:ind w:left="34"/>
                    <w:jc w:val="both"/>
                    <w:rPr>
                      <w:b/>
                      <w:i/>
                      <w:sz w:val="21"/>
                      <w:szCs w:val="21"/>
                    </w:rPr>
                  </w:pPr>
                  <w:r w:rsidRPr="00D03B7B">
                    <w:rPr>
                      <w:b/>
                      <w:i/>
                      <w:sz w:val="21"/>
                      <w:szCs w:val="21"/>
                    </w:rPr>
                    <w:t>2 СКШ-10 (вторая секция шин) Ячейка КРУ К-105 (№1185)</w:t>
                  </w:r>
                </w:p>
              </w:tc>
              <w:tc>
                <w:tcPr>
                  <w:tcW w:w="843" w:type="pct"/>
                  <w:tcBorders>
                    <w:top w:val="nil"/>
                    <w:left w:val="nil"/>
                    <w:bottom w:val="single" w:sz="4" w:space="0" w:color="auto"/>
                    <w:right w:val="single" w:sz="4" w:space="0" w:color="auto"/>
                  </w:tcBorders>
                  <w:vAlign w:val="center"/>
                  <w:hideMark/>
                </w:tcPr>
                <w:p w14:paraId="1B56F067" w14:textId="77777777" w:rsidR="00D03B7B" w:rsidRPr="00D03B7B" w:rsidRDefault="00D03B7B" w:rsidP="00D03B7B">
                  <w:pPr>
                    <w:widowControl w:val="0"/>
                    <w:ind w:left="34"/>
                    <w:jc w:val="both"/>
                    <w:rPr>
                      <w:b/>
                      <w:i/>
                      <w:sz w:val="21"/>
                      <w:szCs w:val="21"/>
                    </w:rPr>
                  </w:pPr>
                  <w:r w:rsidRPr="00D03B7B">
                    <w:rPr>
                      <w:b/>
                      <w:i/>
                      <w:sz w:val="21"/>
                      <w:szCs w:val="21"/>
                    </w:rPr>
                    <w:t>00992302</w:t>
                  </w:r>
                </w:p>
              </w:tc>
              <w:tc>
                <w:tcPr>
                  <w:tcW w:w="1049" w:type="pct"/>
                  <w:tcBorders>
                    <w:top w:val="nil"/>
                    <w:left w:val="nil"/>
                    <w:bottom w:val="single" w:sz="4" w:space="0" w:color="auto"/>
                    <w:right w:val="single" w:sz="4" w:space="0" w:color="auto"/>
                  </w:tcBorders>
                  <w:vAlign w:val="center"/>
                  <w:hideMark/>
                </w:tcPr>
                <w:p w14:paraId="7151639A" w14:textId="77777777" w:rsidR="00D03B7B" w:rsidRPr="00D03B7B" w:rsidRDefault="00D03B7B" w:rsidP="00D03B7B">
                  <w:pPr>
                    <w:widowControl w:val="0"/>
                    <w:ind w:left="34"/>
                    <w:jc w:val="both"/>
                    <w:rPr>
                      <w:b/>
                      <w:i/>
                      <w:sz w:val="21"/>
                      <w:szCs w:val="21"/>
                    </w:rPr>
                  </w:pPr>
                  <w:r w:rsidRPr="00D03B7B">
                    <w:rPr>
                      <w:b/>
                      <w:i/>
                      <w:sz w:val="21"/>
                      <w:szCs w:val="21"/>
                    </w:rPr>
                    <w:t>1 639 200,00</w:t>
                  </w:r>
                </w:p>
              </w:tc>
            </w:tr>
            <w:tr w:rsidR="00D03B7B" w:rsidRPr="00D03B7B" w14:paraId="1ACB6A6D"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3A12F15E" w14:textId="77777777" w:rsidR="00D03B7B" w:rsidRPr="00D03B7B" w:rsidRDefault="00D03B7B" w:rsidP="00D03B7B">
                  <w:pPr>
                    <w:widowControl w:val="0"/>
                    <w:ind w:left="34"/>
                    <w:jc w:val="both"/>
                    <w:rPr>
                      <w:b/>
                      <w:i/>
                      <w:sz w:val="21"/>
                      <w:szCs w:val="21"/>
                    </w:rPr>
                  </w:pPr>
                  <w:r w:rsidRPr="00D03B7B">
                    <w:rPr>
                      <w:b/>
                      <w:i/>
                      <w:sz w:val="21"/>
                      <w:szCs w:val="21"/>
                    </w:rPr>
                    <w:t>21</w:t>
                  </w:r>
                </w:p>
              </w:tc>
              <w:tc>
                <w:tcPr>
                  <w:tcW w:w="2809" w:type="pct"/>
                  <w:tcBorders>
                    <w:top w:val="nil"/>
                    <w:left w:val="nil"/>
                    <w:bottom w:val="single" w:sz="4" w:space="0" w:color="auto"/>
                    <w:right w:val="single" w:sz="4" w:space="0" w:color="auto"/>
                  </w:tcBorders>
                  <w:vAlign w:val="center"/>
                  <w:hideMark/>
                </w:tcPr>
                <w:p w14:paraId="03C27F2A" w14:textId="77777777" w:rsidR="00D03B7B" w:rsidRPr="00D03B7B" w:rsidRDefault="00D03B7B" w:rsidP="00D03B7B">
                  <w:pPr>
                    <w:widowControl w:val="0"/>
                    <w:ind w:left="34"/>
                    <w:jc w:val="both"/>
                    <w:rPr>
                      <w:b/>
                      <w:i/>
                      <w:sz w:val="21"/>
                      <w:szCs w:val="21"/>
                    </w:rPr>
                  </w:pPr>
                  <w:r w:rsidRPr="00D03B7B">
                    <w:rPr>
                      <w:b/>
                      <w:i/>
                      <w:sz w:val="21"/>
                      <w:szCs w:val="21"/>
                    </w:rPr>
                    <w:t>Секционный разъединитель СР2-10 (№1188)</w:t>
                  </w:r>
                </w:p>
              </w:tc>
              <w:tc>
                <w:tcPr>
                  <w:tcW w:w="843" w:type="pct"/>
                  <w:tcBorders>
                    <w:top w:val="nil"/>
                    <w:left w:val="nil"/>
                    <w:bottom w:val="single" w:sz="4" w:space="0" w:color="auto"/>
                    <w:right w:val="single" w:sz="4" w:space="0" w:color="auto"/>
                  </w:tcBorders>
                  <w:vAlign w:val="center"/>
                  <w:hideMark/>
                </w:tcPr>
                <w:p w14:paraId="579523D5" w14:textId="77777777" w:rsidR="00D03B7B" w:rsidRPr="00D03B7B" w:rsidRDefault="00D03B7B" w:rsidP="00D03B7B">
                  <w:pPr>
                    <w:widowControl w:val="0"/>
                    <w:ind w:left="34"/>
                    <w:jc w:val="both"/>
                    <w:rPr>
                      <w:b/>
                      <w:i/>
                      <w:sz w:val="21"/>
                      <w:szCs w:val="21"/>
                    </w:rPr>
                  </w:pPr>
                  <w:r w:rsidRPr="00D03B7B">
                    <w:rPr>
                      <w:b/>
                      <w:i/>
                      <w:sz w:val="21"/>
                      <w:szCs w:val="21"/>
                    </w:rPr>
                    <w:t>00992303</w:t>
                  </w:r>
                </w:p>
              </w:tc>
              <w:tc>
                <w:tcPr>
                  <w:tcW w:w="1049" w:type="pct"/>
                  <w:tcBorders>
                    <w:top w:val="nil"/>
                    <w:left w:val="nil"/>
                    <w:bottom w:val="single" w:sz="4" w:space="0" w:color="auto"/>
                    <w:right w:val="single" w:sz="4" w:space="0" w:color="auto"/>
                  </w:tcBorders>
                  <w:vAlign w:val="center"/>
                  <w:hideMark/>
                </w:tcPr>
                <w:p w14:paraId="0F8C775A" w14:textId="77777777" w:rsidR="00D03B7B" w:rsidRPr="00D03B7B" w:rsidRDefault="00D03B7B" w:rsidP="00D03B7B">
                  <w:pPr>
                    <w:widowControl w:val="0"/>
                    <w:ind w:left="34"/>
                    <w:jc w:val="both"/>
                    <w:rPr>
                      <w:b/>
                      <w:i/>
                      <w:sz w:val="21"/>
                      <w:szCs w:val="21"/>
                    </w:rPr>
                  </w:pPr>
                  <w:r w:rsidRPr="00D03B7B">
                    <w:rPr>
                      <w:b/>
                      <w:i/>
                      <w:sz w:val="21"/>
                      <w:szCs w:val="21"/>
                    </w:rPr>
                    <w:t>588 000,00</w:t>
                  </w:r>
                </w:p>
              </w:tc>
            </w:tr>
            <w:tr w:rsidR="00D03B7B" w:rsidRPr="00D03B7B" w14:paraId="3E4BDFAD"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08BE89F4" w14:textId="77777777" w:rsidR="00D03B7B" w:rsidRPr="00D03B7B" w:rsidRDefault="00D03B7B" w:rsidP="00D03B7B">
                  <w:pPr>
                    <w:widowControl w:val="0"/>
                    <w:ind w:left="34"/>
                    <w:jc w:val="both"/>
                    <w:rPr>
                      <w:b/>
                      <w:i/>
                      <w:sz w:val="21"/>
                      <w:szCs w:val="21"/>
                    </w:rPr>
                  </w:pPr>
                  <w:r w:rsidRPr="00D03B7B">
                    <w:rPr>
                      <w:b/>
                      <w:i/>
                      <w:sz w:val="21"/>
                      <w:szCs w:val="21"/>
                    </w:rPr>
                    <w:t>22</w:t>
                  </w:r>
                </w:p>
              </w:tc>
              <w:tc>
                <w:tcPr>
                  <w:tcW w:w="2809" w:type="pct"/>
                  <w:tcBorders>
                    <w:top w:val="nil"/>
                    <w:left w:val="nil"/>
                    <w:bottom w:val="single" w:sz="4" w:space="0" w:color="auto"/>
                    <w:right w:val="single" w:sz="4" w:space="0" w:color="auto"/>
                  </w:tcBorders>
                  <w:vAlign w:val="center"/>
                  <w:hideMark/>
                </w:tcPr>
                <w:p w14:paraId="10BF0B84" w14:textId="77777777" w:rsidR="00D03B7B" w:rsidRPr="00D03B7B" w:rsidRDefault="00D03B7B" w:rsidP="00D03B7B">
                  <w:pPr>
                    <w:widowControl w:val="0"/>
                    <w:ind w:left="34"/>
                    <w:jc w:val="both"/>
                    <w:rPr>
                      <w:b/>
                      <w:i/>
                      <w:sz w:val="21"/>
                      <w:szCs w:val="21"/>
                    </w:rPr>
                  </w:pPr>
                  <w:r w:rsidRPr="00D03B7B">
                    <w:rPr>
                      <w:b/>
                      <w:i/>
                      <w:sz w:val="21"/>
                      <w:szCs w:val="21"/>
                    </w:rPr>
                    <w:t>Секционный разъединитель СВ2-10 (№1186)</w:t>
                  </w:r>
                </w:p>
              </w:tc>
              <w:tc>
                <w:tcPr>
                  <w:tcW w:w="843" w:type="pct"/>
                  <w:tcBorders>
                    <w:top w:val="nil"/>
                    <w:left w:val="nil"/>
                    <w:bottom w:val="single" w:sz="4" w:space="0" w:color="auto"/>
                    <w:right w:val="single" w:sz="4" w:space="0" w:color="auto"/>
                  </w:tcBorders>
                  <w:vAlign w:val="center"/>
                  <w:hideMark/>
                </w:tcPr>
                <w:p w14:paraId="0C29916F" w14:textId="77777777" w:rsidR="00D03B7B" w:rsidRPr="00D03B7B" w:rsidRDefault="00D03B7B" w:rsidP="00D03B7B">
                  <w:pPr>
                    <w:widowControl w:val="0"/>
                    <w:ind w:left="34"/>
                    <w:jc w:val="both"/>
                    <w:rPr>
                      <w:b/>
                      <w:i/>
                      <w:sz w:val="21"/>
                      <w:szCs w:val="21"/>
                    </w:rPr>
                  </w:pPr>
                  <w:r w:rsidRPr="00D03B7B">
                    <w:rPr>
                      <w:b/>
                      <w:i/>
                      <w:sz w:val="21"/>
                      <w:szCs w:val="21"/>
                    </w:rPr>
                    <w:t>00992304</w:t>
                  </w:r>
                </w:p>
              </w:tc>
              <w:tc>
                <w:tcPr>
                  <w:tcW w:w="1049" w:type="pct"/>
                  <w:tcBorders>
                    <w:top w:val="nil"/>
                    <w:left w:val="nil"/>
                    <w:bottom w:val="single" w:sz="4" w:space="0" w:color="auto"/>
                    <w:right w:val="single" w:sz="4" w:space="0" w:color="auto"/>
                  </w:tcBorders>
                  <w:vAlign w:val="center"/>
                  <w:hideMark/>
                </w:tcPr>
                <w:p w14:paraId="31BD17EE" w14:textId="77777777" w:rsidR="00D03B7B" w:rsidRPr="00D03B7B" w:rsidRDefault="00D03B7B" w:rsidP="00D03B7B">
                  <w:pPr>
                    <w:widowControl w:val="0"/>
                    <w:ind w:left="34"/>
                    <w:jc w:val="both"/>
                    <w:rPr>
                      <w:b/>
                      <w:i/>
                      <w:sz w:val="21"/>
                      <w:szCs w:val="21"/>
                    </w:rPr>
                  </w:pPr>
                  <w:r w:rsidRPr="00D03B7B">
                    <w:rPr>
                      <w:b/>
                      <w:i/>
                      <w:sz w:val="21"/>
                      <w:szCs w:val="21"/>
                    </w:rPr>
                    <w:t>934 400,00</w:t>
                  </w:r>
                </w:p>
              </w:tc>
            </w:tr>
            <w:tr w:rsidR="00D03B7B" w:rsidRPr="00D03B7B" w14:paraId="5B785D9A"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7FD0BDFF" w14:textId="77777777" w:rsidR="00D03B7B" w:rsidRPr="00D03B7B" w:rsidRDefault="00D03B7B" w:rsidP="00D03B7B">
                  <w:pPr>
                    <w:widowControl w:val="0"/>
                    <w:ind w:left="34"/>
                    <w:jc w:val="both"/>
                    <w:rPr>
                      <w:b/>
                      <w:i/>
                      <w:sz w:val="21"/>
                      <w:szCs w:val="21"/>
                    </w:rPr>
                  </w:pPr>
                  <w:r w:rsidRPr="00D03B7B">
                    <w:rPr>
                      <w:b/>
                      <w:i/>
                      <w:sz w:val="21"/>
                      <w:szCs w:val="21"/>
                    </w:rPr>
                    <w:t>23</w:t>
                  </w:r>
                </w:p>
              </w:tc>
              <w:tc>
                <w:tcPr>
                  <w:tcW w:w="2809" w:type="pct"/>
                  <w:tcBorders>
                    <w:top w:val="nil"/>
                    <w:left w:val="nil"/>
                    <w:bottom w:val="single" w:sz="4" w:space="0" w:color="auto"/>
                    <w:right w:val="single" w:sz="4" w:space="0" w:color="auto"/>
                  </w:tcBorders>
                  <w:vAlign w:val="center"/>
                  <w:hideMark/>
                </w:tcPr>
                <w:p w14:paraId="0615CACA" w14:textId="77777777" w:rsidR="00D03B7B" w:rsidRPr="00D03B7B" w:rsidRDefault="00D03B7B" w:rsidP="00D03B7B">
                  <w:pPr>
                    <w:widowControl w:val="0"/>
                    <w:ind w:left="34"/>
                    <w:jc w:val="both"/>
                    <w:rPr>
                      <w:b/>
                      <w:i/>
                      <w:sz w:val="21"/>
                      <w:szCs w:val="21"/>
                    </w:rPr>
                  </w:pPr>
                  <w:r w:rsidRPr="00D03B7B">
                    <w:rPr>
                      <w:b/>
                      <w:i/>
                      <w:sz w:val="21"/>
                      <w:szCs w:val="21"/>
                    </w:rPr>
                    <w:t>3 СКШ-10 (третья секция шин) Ячейка КРУ К-128 (№1191)</w:t>
                  </w:r>
                </w:p>
              </w:tc>
              <w:tc>
                <w:tcPr>
                  <w:tcW w:w="843" w:type="pct"/>
                  <w:tcBorders>
                    <w:top w:val="nil"/>
                    <w:left w:val="nil"/>
                    <w:bottom w:val="single" w:sz="4" w:space="0" w:color="auto"/>
                    <w:right w:val="single" w:sz="4" w:space="0" w:color="auto"/>
                  </w:tcBorders>
                  <w:vAlign w:val="center"/>
                  <w:hideMark/>
                </w:tcPr>
                <w:p w14:paraId="0D115145" w14:textId="77777777" w:rsidR="00D03B7B" w:rsidRPr="00D03B7B" w:rsidRDefault="00D03B7B" w:rsidP="00D03B7B">
                  <w:pPr>
                    <w:widowControl w:val="0"/>
                    <w:ind w:left="34"/>
                    <w:jc w:val="both"/>
                    <w:rPr>
                      <w:b/>
                      <w:i/>
                      <w:sz w:val="21"/>
                      <w:szCs w:val="21"/>
                    </w:rPr>
                  </w:pPr>
                  <w:r w:rsidRPr="00D03B7B">
                    <w:rPr>
                      <w:b/>
                      <w:i/>
                      <w:sz w:val="21"/>
                      <w:szCs w:val="21"/>
                    </w:rPr>
                    <w:t>00992305</w:t>
                  </w:r>
                </w:p>
              </w:tc>
              <w:tc>
                <w:tcPr>
                  <w:tcW w:w="1049" w:type="pct"/>
                  <w:tcBorders>
                    <w:top w:val="nil"/>
                    <w:left w:val="nil"/>
                    <w:bottom w:val="single" w:sz="4" w:space="0" w:color="auto"/>
                    <w:right w:val="single" w:sz="4" w:space="0" w:color="auto"/>
                  </w:tcBorders>
                  <w:vAlign w:val="center"/>
                  <w:hideMark/>
                </w:tcPr>
                <w:p w14:paraId="6C678C25" w14:textId="77777777" w:rsidR="00D03B7B" w:rsidRPr="00D03B7B" w:rsidRDefault="00D03B7B" w:rsidP="00D03B7B">
                  <w:pPr>
                    <w:widowControl w:val="0"/>
                    <w:ind w:left="34"/>
                    <w:jc w:val="both"/>
                    <w:rPr>
                      <w:b/>
                      <w:i/>
                      <w:sz w:val="21"/>
                      <w:szCs w:val="21"/>
                    </w:rPr>
                  </w:pPr>
                  <w:r w:rsidRPr="00D03B7B">
                    <w:rPr>
                      <w:b/>
                      <w:i/>
                      <w:sz w:val="21"/>
                      <w:szCs w:val="21"/>
                    </w:rPr>
                    <w:t>900 800,00</w:t>
                  </w:r>
                </w:p>
              </w:tc>
            </w:tr>
            <w:tr w:rsidR="00D03B7B" w:rsidRPr="00D03B7B" w14:paraId="7030E6A9"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33ABC805" w14:textId="77777777" w:rsidR="00D03B7B" w:rsidRPr="00D03B7B" w:rsidRDefault="00D03B7B" w:rsidP="00D03B7B">
                  <w:pPr>
                    <w:widowControl w:val="0"/>
                    <w:ind w:left="34"/>
                    <w:jc w:val="both"/>
                    <w:rPr>
                      <w:b/>
                      <w:i/>
                      <w:sz w:val="21"/>
                      <w:szCs w:val="21"/>
                    </w:rPr>
                  </w:pPr>
                  <w:r w:rsidRPr="00D03B7B">
                    <w:rPr>
                      <w:b/>
                      <w:i/>
                      <w:sz w:val="21"/>
                      <w:szCs w:val="21"/>
                    </w:rPr>
                    <w:t>24</w:t>
                  </w:r>
                </w:p>
              </w:tc>
              <w:tc>
                <w:tcPr>
                  <w:tcW w:w="2809" w:type="pct"/>
                  <w:tcBorders>
                    <w:top w:val="nil"/>
                    <w:left w:val="nil"/>
                    <w:bottom w:val="single" w:sz="4" w:space="0" w:color="auto"/>
                    <w:right w:val="single" w:sz="4" w:space="0" w:color="auto"/>
                  </w:tcBorders>
                  <w:vAlign w:val="center"/>
                  <w:hideMark/>
                </w:tcPr>
                <w:p w14:paraId="602530F2" w14:textId="77777777" w:rsidR="00D03B7B" w:rsidRPr="00D03B7B" w:rsidRDefault="00D03B7B" w:rsidP="00D03B7B">
                  <w:pPr>
                    <w:widowControl w:val="0"/>
                    <w:ind w:left="34"/>
                    <w:jc w:val="both"/>
                    <w:rPr>
                      <w:b/>
                      <w:i/>
                      <w:sz w:val="21"/>
                      <w:szCs w:val="21"/>
                    </w:rPr>
                  </w:pPr>
                  <w:r w:rsidRPr="00D03B7B">
                    <w:rPr>
                      <w:b/>
                      <w:i/>
                      <w:sz w:val="21"/>
                      <w:szCs w:val="21"/>
                    </w:rPr>
                    <w:t>3 СКШ-10 (третья секция шин) Ячейка КРУ К-128 (№1190)</w:t>
                  </w:r>
                </w:p>
              </w:tc>
              <w:tc>
                <w:tcPr>
                  <w:tcW w:w="843" w:type="pct"/>
                  <w:tcBorders>
                    <w:top w:val="nil"/>
                    <w:left w:val="nil"/>
                    <w:bottom w:val="single" w:sz="4" w:space="0" w:color="auto"/>
                    <w:right w:val="single" w:sz="4" w:space="0" w:color="auto"/>
                  </w:tcBorders>
                  <w:vAlign w:val="center"/>
                  <w:hideMark/>
                </w:tcPr>
                <w:p w14:paraId="0DD3988C" w14:textId="77777777" w:rsidR="00D03B7B" w:rsidRPr="00D03B7B" w:rsidRDefault="00D03B7B" w:rsidP="00D03B7B">
                  <w:pPr>
                    <w:widowControl w:val="0"/>
                    <w:ind w:left="34"/>
                    <w:jc w:val="both"/>
                    <w:rPr>
                      <w:b/>
                      <w:i/>
                      <w:sz w:val="21"/>
                      <w:szCs w:val="21"/>
                    </w:rPr>
                  </w:pPr>
                  <w:r w:rsidRPr="00D03B7B">
                    <w:rPr>
                      <w:b/>
                      <w:i/>
                      <w:sz w:val="21"/>
                      <w:szCs w:val="21"/>
                    </w:rPr>
                    <w:t>00992306</w:t>
                  </w:r>
                </w:p>
              </w:tc>
              <w:tc>
                <w:tcPr>
                  <w:tcW w:w="1049" w:type="pct"/>
                  <w:tcBorders>
                    <w:top w:val="nil"/>
                    <w:left w:val="nil"/>
                    <w:bottom w:val="single" w:sz="4" w:space="0" w:color="auto"/>
                    <w:right w:val="single" w:sz="4" w:space="0" w:color="auto"/>
                  </w:tcBorders>
                  <w:vAlign w:val="center"/>
                  <w:hideMark/>
                </w:tcPr>
                <w:p w14:paraId="098FE42A" w14:textId="77777777" w:rsidR="00D03B7B" w:rsidRPr="00D03B7B" w:rsidRDefault="00D03B7B" w:rsidP="00D03B7B">
                  <w:pPr>
                    <w:widowControl w:val="0"/>
                    <w:ind w:left="34"/>
                    <w:jc w:val="both"/>
                    <w:rPr>
                      <w:b/>
                      <w:i/>
                      <w:sz w:val="21"/>
                      <w:szCs w:val="21"/>
                    </w:rPr>
                  </w:pPr>
                  <w:r w:rsidRPr="00D03B7B">
                    <w:rPr>
                      <w:b/>
                      <w:i/>
                      <w:sz w:val="21"/>
                      <w:szCs w:val="21"/>
                    </w:rPr>
                    <w:t>860 000,00</w:t>
                  </w:r>
                </w:p>
              </w:tc>
            </w:tr>
            <w:tr w:rsidR="00D03B7B" w:rsidRPr="00D03B7B" w14:paraId="476061E8"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1F0DE592" w14:textId="77777777" w:rsidR="00D03B7B" w:rsidRPr="00D03B7B" w:rsidRDefault="00D03B7B" w:rsidP="00D03B7B">
                  <w:pPr>
                    <w:widowControl w:val="0"/>
                    <w:ind w:left="34"/>
                    <w:jc w:val="both"/>
                    <w:rPr>
                      <w:b/>
                      <w:i/>
                      <w:sz w:val="21"/>
                      <w:szCs w:val="21"/>
                    </w:rPr>
                  </w:pPr>
                  <w:r w:rsidRPr="00D03B7B">
                    <w:rPr>
                      <w:b/>
                      <w:i/>
                      <w:sz w:val="21"/>
                      <w:szCs w:val="21"/>
                    </w:rPr>
                    <w:t>25</w:t>
                  </w:r>
                </w:p>
              </w:tc>
              <w:tc>
                <w:tcPr>
                  <w:tcW w:w="2809" w:type="pct"/>
                  <w:tcBorders>
                    <w:top w:val="nil"/>
                    <w:left w:val="nil"/>
                    <w:bottom w:val="single" w:sz="4" w:space="0" w:color="auto"/>
                    <w:right w:val="single" w:sz="4" w:space="0" w:color="auto"/>
                  </w:tcBorders>
                  <w:vAlign w:val="center"/>
                  <w:hideMark/>
                </w:tcPr>
                <w:p w14:paraId="732CD566" w14:textId="77777777" w:rsidR="00D03B7B" w:rsidRPr="00D03B7B" w:rsidRDefault="00D03B7B" w:rsidP="00D03B7B">
                  <w:pPr>
                    <w:widowControl w:val="0"/>
                    <w:ind w:left="34"/>
                    <w:jc w:val="both"/>
                    <w:rPr>
                      <w:b/>
                      <w:i/>
                      <w:sz w:val="21"/>
                      <w:szCs w:val="21"/>
                    </w:rPr>
                  </w:pPr>
                  <w:r w:rsidRPr="00D03B7B">
                    <w:rPr>
                      <w:b/>
                      <w:i/>
                      <w:sz w:val="21"/>
                      <w:szCs w:val="21"/>
                    </w:rPr>
                    <w:t>3 СКШ-10 (третья секция шин) Ячейка КРУ К-128 (№1188)</w:t>
                  </w:r>
                </w:p>
              </w:tc>
              <w:tc>
                <w:tcPr>
                  <w:tcW w:w="843" w:type="pct"/>
                  <w:tcBorders>
                    <w:top w:val="nil"/>
                    <w:left w:val="nil"/>
                    <w:bottom w:val="single" w:sz="4" w:space="0" w:color="auto"/>
                    <w:right w:val="single" w:sz="4" w:space="0" w:color="auto"/>
                  </w:tcBorders>
                  <w:vAlign w:val="center"/>
                  <w:hideMark/>
                </w:tcPr>
                <w:p w14:paraId="1A038F36" w14:textId="77777777" w:rsidR="00D03B7B" w:rsidRPr="00D03B7B" w:rsidRDefault="00D03B7B" w:rsidP="00D03B7B">
                  <w:pPr>
                    <w:widowControl w:val="0"/>
                    <w:ind w:left="34"/>
                    <w:jc w:val="both"/>
                    <w:rPr>
                      <w:b/>
                      <w:i/>
                      <w:sz w:val="21"/>
                      <w:szCs w:val="21"/>
                    </w:rPr>
                  </w:pPr>
                  <w:r w:rsidRPr="00D03B7B">
                    <w:rPr>
                      <w:b/>
                      <w:i/>
                      <w:sz w:val="21"/>
                      <w:szCs w:val="21"/>
                    </w:rPr>
                    <w:t>00992307</w:t>
                  </w:r>
                </w:p>
              </w:tc>
              <w:tc>
                <w:tcPr>
                  <w:tcW w:w="1049" w:type="pct"/>
                  <w:tcBorders>
                    <w:top w:val="nil"/>
                    <w:left w:val="nil"/>
                    <w:bottom w:val="single" w:sz="4" w:space="0" w:color="auto"/>
                    <w:right w:val="single" w:sz="4" w:space="0" w:color="auto"/>
                  </w:tcBorders>
                  <w:vAlign w:val="center"/>
                  <w:hideMark/>
                </w:tcPr>
                <w:p w14:paraId="1599C67D" w14:textId="77777777" w:rsidR="00D03B7B" w:rsidRPr="00D03B7B" w:rsidRDefault="00D03B7B" w:rsidP="00D03B7B">
                  <w:pPr>
                    <w:widowControl w:val="0"/>
                    <w:ind w:left="34"/>
                    <w:jc w:val="both"/>
                    <w:rPr>
                      <w:b/>
                      <w:i/>
                      <w:sz w:val="21"/>
                      <w:szCs w:val="21"/>
                    </w:rPr>
                  </w:pPr>
                  <w:r w:rsidRPr="00D03B7B">
                    <w:rPr>
                      <w:b/>
                      <w:i/>
                      <w:sz w:val="21"/>
                      <w:szCs w:val="21"/>
                    </w:rPr>
                    <w:t>235 200,00</w:t>
                  </w:r>
                </w:p>
              </w:tc>
            </w:tr>
            <w:tr w:rsidR="00D03B7B" w:rsidRPr="00D03B7B" w14:paraId="6DD629E3"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5798D979" w14:textId="77777777" w:rsidR="00D03B7B" w:rsidRPr="00D03B7B" w:rsidRDefault="00D03B7B" w:rsidP="00D03B7B">
                  <w:pPr>
                    <w:widowControl w:val="0"/>
                    <w:ind w:left="34"/>
                    <w:jc w:val="both"/>
                    <w:rPr>
                      <w:b/>
                      <w:i/>
                      <w:sz w:val="21"/>
                      <w:szCs w:val="21"/>
                    </w:rPr>
                  </w:pPr>
                  <w:r w:rsidRPr="00D03B7B">
                    <w:rPr>
                      <w:b/>
                      <w:i/>
                      <w:sz w:val="21"/>
                      <w:szCs w:val="21"/>
                    </w:rPr>
                    <w:t>26</w:t>
                  </w:r>
                </w:p>
              </w:tc>
              <w:tc>
                <w:tcPr>
                  <w:tcW w:w="2809" w:type="pct"/>
                  <w:tcBorders>
                    <w:top w:val="nil"/>
                    <w:left w:val="nil"/>
                    <w:bottom w:val="single" w:sz="4" w:space="0" w:color="auto"/>
                    <w:right w:val="single" w:sz="4" w:space="0" w:color="auto"/>
                  </w:tcBorders>
                  <w:vAlign w:val="center"/>
                  <w:hideMark/>
                </w:tcPr>
                <w:p w14:paraId="1DDBC8C8" w14:textId="77777777" w:rsidR="00D03B7B" w:rsidRPr="00D03B7B" w:rsidRDefault="00D03B7B" w:rsidP="00D03B7B">
                  <w:pPr>
                    <w:widowControl w:val="0"/>
                    <w:ind w:left="34"/>
                    <w:jc w:val="both"/>
                    <w:rPr>
                      <w:b/>
                      <w:i/>
                      <w:sz w:val="21"/>
                      <w:szCs w:val="21"/>
                    </w:rPr>
                  </w:pPr>
                  <w:r w:rsidRPr="00D03B7B">
                    <w:rPr>
                      <w:b/>
                      <w:i/>
                      <w:sz w:val="21"/>
                      <w:szCs w:val="21"/>
                    </w:rPr>
                    <w:t>3 СКШ-10 (третья секция шин) Ячейка КРУ К-128 (№1189)</w:t>
                  </w:r>
                </w:p>
              </w:tc>
              <w:tc>
                <w:tcPr>
                  <w:tcW w:w="843" w:type="pct"/>
                  <w:tcBorders>
                    <w:top w:val="nil"/>
                    <w:left w:val="nil"/>
                    <w:bottom w:val="single" w:sz="4" w:space="0" w:color="auto"/>
                    <w:right w:val="single" w:sz="4" w:space="0" w:color="auto"/>
                  </w:tcBorders>
                  <w:vAlign w:val="center"/>
                  <w:hideMark/>
                </w:tcPr>
                <w:p w14:paraId="13B2619F" w14:textId="77777777" w:rsidR="00D03B7B" w:rsidRPr="00D03B7B" w:rsidRDefault="00D03B7B" w:rsidP="00D03B7B">
                  <w:pPr>
                    <w:widowControl w:val="0"/>
                    <w:ind w:left="34"/>
                    <w:jc w:val="both"/>
                    <w:rPr>
                      <w:b/>
                      <w:i/>
                      <w:sz w:val="21"/>
                      <w:szCs w:val="21"/>
                    </w:rPr>
                  </w:pPr>
                  <w:r w:rsidRPr="00D03B7B">
                    <w:rPr>
                      <w:b/>
                      <w:i/>
                      <w:sz w:val="21"/>
                      <w:szCs w:val="21"/>
                    </w:rPr>
                    <w:t>00992308</w:t>
                  </w:r>
                </w:p>
              </w:tc>
              <w:tc>
                <w:tcPr>
                  <w:tcW w:w="1049" w:type="pct"/>
                  <w:tcBorders>
                    <w:top w:val="nil"/>
                    <w:left w:val="nil"/>
                    <w:bottom w:val="single" w:sz="4" w:space="0" w:color="auto"/>
                    <w:right w:val="single" w:sz="4" w:space="0" w:color="auto"/>
                  </w:tcBorders>
                  <w:vAlign w:val="center"/>
                  <w:hideMark/>
                </w:tcPr>
                <w:p w14:paraId="3D57D6BF" w14:textId="77777777" w:rsidR="00D03B7B" w:rsidRPr="00D03B7B" w:rsidRDefault="00D03B7B" w:rsidP="00D03B7B">
                  <w:pPr>
                    <w:widowControl w:val="0"/>
                    <w:ind w:left="34"/>
                    <w:jc w:val="both"/>
                    <w:rPr>
                      <w:b/>
                      <w:i/>
                      <w:sz w:val="21"/>
                      <w:szCs w:val="21"/>
                    </w:rPr>
                  </w:pPr>
                  <w:r w:rsidRPr="00D03B7B">
                    <w:rPr>
                      <w:b/>
                      <w:i/>
                      <w:sz w:val="21"/>
                      <w:szCs w:val="21"/>
                    </w:rPr>
                    <w:t>417 600,00</w:t>
                  </w:r>
                </w:p>
              </w:tc>
            </w:tr>
            <w:tr w:rsidR="00D03B7B" w:rsidRPr="00D03B7B" w14:paraId="498D285A"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4C11D4C3" w14:textId="77777777" w:rsidR="00D03B7B" w:rsidRPr="00D03B7B" w:rsidRDefault="00D03B7B" w:rsidP="00D03B7B">
                  <w:pPr>
                    <w:widowControl w:val="0"/>
                    <w:ind w:left="34"/>
                    <w:jc w:val="both"/>
                    <w:rPr>
                      <w:b/>
                      <w:i/>
                      <w:sz w:val="21"/>
                      <w:szCs w:val="21"/>
                    </w:rPr>
                  </w:pPr>
                  <w:r w:rsidRPr="00D03B7B">
                    <w:rPr>
                      <w:b/>
                      <w:i/>
                      <w:sz w:val="21"/>
                      <w:szCs w:val="21"/>
                    </w:rPr>
                    <w:t>27</w:t>
                  </w:r>
                </w:p>
              </w:tc>
              <w:tc>
                <w:tcPr>
                  <w:tcW w:w="2809" w:type="pct"/>
                  <w:tcBorders>
                    <w:top w:val="nil"/>
                    <w:left w:val="nil"/>
                    <w:bottom w:val="single" w:sz="4" w:space="0" w:color="auto"/>
                    <w:right w:val="single" w:sz="4" w:space="0" w:color="auto"/>
                  </w:tcBorders>
                  <w:vAlign w:val="center"/>
                  <w:hideMark/>
                </w:tcPr>
                <w:p w14:paraId="631C1ADF" w14:textId="77777777" w:rsidR="00D03B7B" w:rsidRPr="00D03B7B" w:rsidRDefault="00D03B7B" w:rsidP="00D03B7B">
                  <w:pPr>
                    <w:widowControl w:val="0"/>
                    <w:ind w:left="34"/>
                    <w:jc w:val="both"/>
                    <w:rPr>
                      <w:b/>
                      <w:i/>
                      <w:sz w:val="21"/>
                      <w:szCs w:val="21"/>
                    </w:rPr>
                  </w:pPr>
                  <w:r w:rsidRPr="00D03B7B">
                    <w:rPr>
                      <w:b/>
                      <w:i/>
                      <w:sz w:val="21"/>
                      <w:szCs w:val="21"/>
                    </w:rPr>
                    <w:t>3 СКШ-10 (третья секция шин) Ячейка КРУ К-105 (№1187)</w:t>
                  </w:r>
                </w:p>
              </w:tc>
              <w:tc>
                <w:tcPr>
                  <w:tcW w:w="843" w:type="pct"/>
                  <w:tcBorders>
                    <w:top w:val="nil"/>
                    <w:left w:val="nil"/>
                    <w:bottom w:val="single" w:sz="4" w:space="0" w:color="auto"/>
                    <w:right w:val="single" w:sz="4" w:space="0" w:color="auto"/>
                  </w:tcBorders>
                  <w:vAlign w:val="center"/>
                  <w:hideMark/>
                </w:tcPr>
                <w:p w14:paraId="483FDBA4" w14:textId="77777777" w:rsidR="00D03B7B" w:rsidRPr="00D03B7B" w:rsidRDefault="00D03B7B" w:rsidP="00D03B7B">
                  <w:pPr>
                    <w:widowControl w:val="0"/>
                    <w:ind w:left="34"/>
                    <w:jc w:val="both"/>
                    <w:rPr>
                      <w:b/>
                      <w:i/>
                      <w:sz w:val="21"/>
                      <w:szCs w:val="21"/>
                    </w:rPr>
                  </w:pPr>
                  <w:r w:rsidRPr="00D03B7B">
                    <w:rPr>
                      <w:b/>
                      <w:i/>
                      <w:sz w:val="21"/>
                      <w:szCs w:val="21"/>
                    </w:rPr>
                    <w:t>00992309</w:t>
                  </w:r>
                </w:p>
              </w:tc>
              <w:tc>
                <w:tcPr>
                  <w:tcW w:w="1049" w:type="pct"/>
                  <w:tcBorders>
                    <w:top w:val="nil"/>
                    <w:left w:val="nil"/>
                    <w:bottom w:val="single" w:sz="4" w:space="0" w:color="auto"/>
                    <w:right w:val="single" w:sz="4" w:space="0" w:color="auto"/>
                  </w:tcBorders>
                  <w:vAlign w:val="center"/>
                  <w:hideMark/>
                </w:tcPr>
                <w:p w14:paraId="54D9FB5E" w14:textId="77777777" w:rsidR="00D03B7B" w:rsidRPr="00D03B7B" w:rsidRDefault="00D03B7B" w:rsidP="00D03B7B">
                  <w:pPr>
                    <w:widowControl w:val="0"/>
                    <w:ind w:left="34"/>
                    <w:jc w:val="both"/>
                    <w:rPr>
                      <w:b/>
                      <w:i/>
                      <w:sz w:val="21"/>
                      <w:szCs w:val="21"/>
                    </w:rPr>
                  </w:pPr>
                  <w:r w:rsidRPr="00D03B7B">
                    <w:rPr>
                      <w:b/>
                      <w:i/>
                      <w:sz w:val="21"/>
                      <w:szCs w:val="21"/>
                    </w:rPr>
                    <w:t>860 000,00</w:t>
                  </w:r>
                </w:p>
              </w:tc>
            </w:tr>
            <w:tr w:rsidR="00D03B7B" w:rsidRPr="00D03B7B" w14:paraId="3EA81C88"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4751F16B" w14:textId="77777777" w:rsidR="00D03B7B" w:rsidRPr="00D03B7B" w:rsidRDefault="00D03B7B" w:rsidP="00D03B7B">
                  <w:pPr>
                    <w:widowControl w:val="0"/>
                    <w:ind w:left="34"/>
                    <w:jc w:val="both"/>
                    <w:rPr>
                      <w:b/>
                      <w:i/>
                      <w:sz w:val="21"/>
                      <w:szCs w:val="21"/>
                    </w:rPr>
                  </w:pPr>
                  <w:r w:rsidRPr="00D03B7B">
                    <w:rPr>
                      <w:b/>
                      <w:i/>
                      <w:sz w:val="21"/>
                      <w:szCs w:val="21"/>
                    </w:rPr>
                    <w:t>28</w:t>
                  </w:r>
                </w:p>
              </w:tc>
              <w:tc>
                <w:tcPr>
                  <w:tcW w:w="2809" w:type="pct"/>
                  <w:tcBorders>
                    <w:top w:val="nil"/>
                    <w:left w:val="nil"/>
                    <w:bottom w:val="single" w:sz="4" w:space="0" w:color="auto"/>
                    <w:right w:val="single" w:sz="4" w:space="0" w:color="auto"/>
                  </w:tcBorders>
                  <w:vAlign w:val="center"/>
                  <w:hideMark/>
                </w:tcPr>
                <w:p w14:paraId="2DA75EDA" w14:textId="77777777" w:rsidR="00D03B7B" w:rsidRPr="00D03B7B" w:rsidRDefault="00D03B7B" w:rsidP="00D03B7B">
                  <w:pPr>
                    <w:widowControl w:val="0"/>
                    <w:ind w:left="34"/>
                    <w:jc w:val="both"/>
                    <w:rPr>
                      <w:b/>
                      <w:i/>
                      <w:sz w:val="21"/>
                      <w:szCs w:val="21"/>
                    </w:rPr>
                  </w:pPr>
                  <w:r w:rsidRPr="00D03B7B">
                    <w:rPr>
                      <w:b/>
                      <w:i/>
                      <w:sz w:val="21"/>
                      <w:szCs w:val="21"/>
                    </w:rPr>
                    <w:t>ЗРУ (первая секция шин) Ячейка КРУ К-128 (№1220)</w:t>
                  </w:r>
                </w:p>
              </w:tc>
              <w:tc>
                <w:tcPr>
                  <w:tcW w:w="843" w:type="pct"/>
                  <w:tcBorders>
                    <w:top w:val="nil"/>
                    <w:left w:val="nil"/>
                    <w:bottom w:val="single" w:sz="4" w:space="0" w:color="auto"/>
                    <w:right w:val="single" w:sz="4" w:space="0" w:color="auto"/>
                  </w:tcBorders>
                  <w:vAlign w:val="center"/>
                  <w:hideMark/>
                </w:tcPr>
                <w:p w14:paraId="08EEA7E4" w14:textId="77777777" w:rsidR="00D03B7B" w:rsidRPr="00D03B7B" w:rsidRDefault="00D03B7B" w:rsidP="00D03B7B">
                  <w:pPr>
                    <w:widowControl w:val="0"/>
                    <w:ind w:left="34"/>
                    <w:jc w:val="both"/>
                    <w:rPr>
                      <w:b/>
                      <w:i/>
                      <w:sz w:val="21"/>
                      <w:szCs w:val="21"/>
                    </w:rPr>
                  </w:pPr>
                  <w:r w:rsidRPr="00D03B7B">
                    <w:rPr>
                      <w:b/>
                      <w:i/>
                      <w:sz w:val="21"/>
                      <w:szCs w:val="21"/>
                    </w:rPr>
                    <w:t>00992311</w:t>
                  </w:r>
                </w:p>
              </w:tc>
              <w:tc>
                <w:tcPr>
                  <w:tcW w:w="1049" w:type="pct"/>
                  <w:tcBorders>
                    <w:top w:val="nil"/>
                    <w:left w:val="nil"/>
                    <w:bottom w:val="single" w:sz="4" w:space="0" w:color="auto"/>
                    <w:right w:val="single" w:sz="4" w:space="0" w:color="auto"/>
                  </w:tcBorders>
                  <w:vAlign w:val="center"/>
                  <w:hideMark/>
                </w:tcPr>
                <w:p w14:paraId="46AB8F5F" w14:textId="77777777" w:rsidR="00D03B7B" w:rsidRPr="00D03B7B" w:rsidRDefault="00D03B7B" w:rsidP="00D03B7B">
                  <w:pPr>
                    <w:widowControl w:val="0"/>
                    <w:ind w:left="34"/>
                    <w:jc w:val="both"/>
                    <w:rPr>
                      <w:b/>
                      <w:i/>
                      <w:sz w:val="21"/>
                      <w:szCs w:val="21"/>
                    </w:rPr>
                  </w:pPr>
                  <w:r w:rsidRPr="00D03B7B">
                    <w:rPr>
                      <w:b/>
                      <w:i/>
                      <w:sz w:val="21"/>
                      <w:szCs w:val="21"/>
                    </w:rPr>
                    <w:t>521 600,00</w:t>
                  </w:r>
                </w:p>
              </w:tc>
            </w:tr>
            <w:tr w:rsidR="00D03B7B" w:rsidRPr="00D03B7B" w14:paraId="61399D5F"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525B7242" w14:textId="77777777" w:rsidR="00D03B7B" w:rsidRPr="00D03B7B" w:rsidRDefault="00D03B7B" w:rsidP="00D03B7B">
                  <w:pPr>
                    <w:widowControl w:val="0"/>
                    <w:ind w:left="34"/>
                    <w:jc w:val="both"/>
                    <w:rPr>
                      <w:b/>
                      <w:i/>
                      <w:sz w:val="21"/>
                      <w:szCs w:val="21"/>
                    </w:rPr>
                  </w:pPr>
                  <w:r w:rsidRPr="00D03B7B">
                    <w:rPr>
                      <w:b/>
                      <w:i/>
                      <w:sz w:val="21"/>
                      <w:szCs w:val="21"/>
                    </w:rPr>
                    <w:t>29</w:t>
                  </w:r>
                </w:p>
              </w:tc>
              <w:tc>
                <w:tcPr>
                  <w:tcW w:w="2809" w:type="pct"/>
                  <w:tcBorders>
                    <w:top w:val="nil"/>
                    <w:left w:val="nil"/>
                    <w:bottom w:val="single" w:sz="4" w:space="0" w:color="auto"/>
                    <w:right w:val="single" w:sz="4" w:space="0" w:color="auto"/>
                  </w:tcBorders>
                  <w:vAlign w:val="center"/>
                  <w:hideMark/>
                </w:tcPr>
                <w:p w14:paraId="193B3A8D" w14:textId="77777777" w:rsidR="00D03B7B" w:rsidRPr="00D03B7B" w:rsidRDefault="00D03B7B" w:rsidP="00D03B7B">
                  <w:pPr>
                    <w:widowControl w:val="0"/>
                    <w:ind w:left="34"/>
                    <w:jc w:val="both"/>
                    <w:rPr>
                      <w:b/>
                      <w:i/>
                      <w:sz w:val="21"/>
                      <w:szCs w:val="21"/>
                    </w:rPr>
                  </w:pPr>
                  <w:r w:rsidRPr="00D03B7B">
                    <w:rPr>
                      <w:b/>
                      <w:i/>
                      <w:sz w:val="21"/>
                      <w:szCs w:val="21"/>
                    </w:rPr>
                    <w:t>ЗРУ (первая секция шин) Ячейка КРУ К-128 (№1221)</w:t>
                  </w:r>
                </w:p>
              </w:tc>
              <w:tc>
                <w:tcPr>
                  <w:tcW w:w="843" w:type="pct"/>
                  <w:tcBorders>
                    <w:top w:val="nil"/>
                    <w:left w:val="nil"/>
                    <w:bottom w:val="single" w:sz="4" w:space="0" w:color="auto"/>
                    <w:right w:val="single" w:sz="4" w:space="0" w:color="auto"/>
                  </w:tcBorders>
                  <w:vAlign w:val="center"/>
                  <w:hideMark/>
                </w:tcPr>
                <w:p w14:paraId="1041EE45" w14:textId="77777777" w:rsidR="00D03B7B" w:rsidRPr="00D03B7B" w:rsidRDefault="00D03B7B" w:rsidP="00D03B7B">
                  <w:pPr>
                    <w:widowControl w:val="0"/>
                    <w:ind w:left="34"/>
                    <w:jc w:val="both"/>
                    <w:rPr>
                      <w:b/>
                      <w:i/>
                      <w:sz w:val="21"/>
                      <w:szCs w:val="21"/>
                    </w:rPr>
                  </w:pPr>
                  <w:r w:rsidRPr="00D03B7B">
                    <w:rPr>
                      <w:b/>
                      <w:i/>
                      <w:sz w:val="21"/>
                      <w:szCs w:val="21"/>
                    </w:rPr>
                    <w:t>00992312</w:t>
                  </w:r>
                </w:p>
              </w:tc>
              <w:tc>
                <w:tcPr>
                  <w:tcW w:w="1049" w:type="pct"/>
                  <w:tcBorders>
                    <w:top w:val="nil"/>
                    <w:left w:val="nil"/>
                    <w:bottom w:val="single" w:sz="4" w:space="0" w:color="auto"/>
                    <w:right w:val="single" w:sz="4" w:space="0" w:color="auto"/>
                  </w:tcBorders>
                  <w:vAlign w:val="center"/>
                  <w:hideMark/>
                </w:tcPr>
                <w:p w14:paraId="4C5E85A3" w14:textId="77777777" w:rsidR="00D03B7B" w:rsidRPr="00D03B7B" w:rsidRDefault="00D03B7B" w:rsidP="00D03B7B">
                  <w:pPr>
                    <w:widowControl w:val="0"/>
                    <w:ind w:left="34"/>
                    <w:jc w:val="both"/>
                    <w:rPr>
                      <w:b/>
                      <w:i/>
                      <w:sz w:val="21"/>
                      <w:szCs w:val="21"/>
                    </w:rPr>
                  </w:pPr>
                  <w:r w:rsidRPr="00D03B7B">
                    <w:rPr>
                      <w:b/>
                      <w:i/>
                      <w:sz w:val="21"/>
                      <w:szCs w:val="21"/>
                    </w:rPr>
                    <w:t>521 600,00</w:t>
                  </w:r>
                </w:p>
              </w:tc>
            </w:tr>
            <w:tr w:rsidR="00D03B7B" w:rsidRPr="00D03B7B" w14:paraId="273B7032"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7A573993" w14:textId="77777777" w:rsidR="00D03B7B" w:rsidRPr="00D03B7B" w:rsidRDefault="00D03B7B" w:rsidP="00D03B7B">
                  <w:pPr>
                    <w:widowControl w:val="0"/>
                    <w:ind w:left="34"/>
                    <w:jc w:val="both"/>
                    <w:rPr>
                      <w:b/>
                      <w:i/>
                      <w:sz w:val="21"/>
                      <w:szCs w:val="21"/>
                    </w:rPr>
                  </w:pPr>
                  <w:r w:rsidRPr="00D03B7B">
                    <w:rPr>
                      <w:b/>
                      <w:i/>
                      <w:sz w:val="21"/>
                      <w:szCs w:val="21"/>
                    </w:rPr>
                    <w:t>30</w:t>
                  </w:r>
                </w:p>
              </w:tc>
              <w:tc>
                <w:tcPr>
                  <w:tcW w:w="2809" w:type="pct"/>
                  <w:tcBorders>
                    <w:top w:val="nil"/>
                    <w:left w:val="nil"/>
                    <w:bottom w:val="single" w:sz="4" w:space="0" w:color="auto"/>
                    <w:right w:val="single" w:sz="4" w:space="0" w:color="auto"/>
                  </w:tcBorders>
                  <w:vAlign w:val="center"/>
                  <w:hideMark/>
                </w:tcPr>
                <w:p w14:paraId="7F48A419" w14:textId="77777777" w:rsidR="00D03B7B" w:rsidRPr="00D03B7B" w:rsidRDefault="00D03B7B" w:rsidP="00D03B7B">
                  <w:pPr>
                    <w:widowControl w:val="0"/>
                    <w:ind w:left="34"/>
                    <w:jc w:val="both"/>
                    <w:rPr>
                      <w:b/>
                      <w:i/>
                      <w:sz w:val="21"/>
                      <w:szCs w:val="21"/>
                    </w:rPr>
                  </w:pPr>
                  <w:r w:rsidRPr="00D03B7B">
                    <w:rPr>
                      <w:b/>
                      <w:i/>
                      <w:sz w:val="21"/>
                      <w:szCs w:val="21"/>
                    </w:rPr>
                    <w:t>ЗРУ (первая секция шин) Ячейка КРУ К-128 (№1222)</w:t>
                  </w:r>
                </w:p>
              </w:tc>
              <w:tc>
                <w:tcPr>
                  <w:tcW w:w="843" w:type="pct"/>
                  <w:tcBorders>
                    <w:top w:val="nil"/>
                    <w:left w:val="nil"/>
                    <w:bottom w:val="single" w:sz="4" w:space="0" w:color="auto"/>
                    <w:right w:val="single" w:sz="4" w:space="0" w:color="auto"/>
                  </w:tcBorders>
                  <w:vAlign w:val="center"/>
                  <w:hideMark/>
                </w:tcPr>
                <w:p w14:paraId="20CC6246" w14:textId="77777777" w:rsidR="00D03B7B" w:rsidRPr="00D03B7B" w:rsidRDefault="00D03B7B" w:rsidP="00D03B7B">
                  <w:pPr>
                    <w:widowControl w:val="0"/>
                    <w:ind w:left="34"/>
                    <w:jc w:val="both"/>
                    <w:rPr>
                      <w:b/>
                      <w:i/>
                      <w:sz w:val="21"/>
                      <w:szCs w:val="21"/>
                    </w:rPr>
                  </w:pPr>
                  <w:r w:rsidRPr="00D03B7B">
                    <w:rPr>
                      <w:b/>
                      <w:i/>
                      <w:sz w:val="21"/>
                      <w:szCs w:val="21"/>
                    </w:rPr>
                    <w:t>00992313</w:t>
                  </w:r>
                </w:p>
              </w:tc>
              <w:tc>
                <w:tcPr>
                  <w:tcW w:w="1049" w:type="pct"/>
                  <w:tcBorders>
                    <w:top w:val="nil"/>
                    <w:left w:val="nil"/>
                    <w:bottom w:val="single" w:sz="4" w:space="0" w:color="auto"/>
                    <w:right w:val="single" w:sz="4" w:space="0" w:color="auto"/>
                  </w:tcBorders>
                  <w:vAlign w:val="center"/>
                  <w:hideMark/>
                </w:tcPr>
                <w:p w14:paraId="5BE2CF66" w14:textId="77777777" w:rsidR="00D03B7B" w:rsidRPr="00D03B7B" w:rsidRDefault="00D03B7B" w:rsidP="00D03B7B">
                  <w:pPr>
                    <w:widowControl w:val="0"/>
                    <w:ind w:left="34"/>
                    <w:jc w:val="both"/>
                    <w:rPr>
                      <w:b/>
                      <w:i/>
                      <w:sz w:val="21"/>
                      <w:szCs w:val="21"/>
                    </w:rPr>
                  </w:pPr>
                  <w:r w:rsidRPr="00D03B7B">
                    <w:rPr>
                      <w:b/>
                      <w:i/>
                      <w:sz w:val="21"/>
                      <w:szCs w:val="21"/>
                    </w:rPr>
                    <w:t>521 600,00</w:t>
                  </w:r>
                </w:p>
              </w:tc>
            </w:tr>
            <w:tr w:rsidR="00D03B7B" w:rsidRPr="00D03B7B" w14:paraId="0D3A622D"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2E4BF679" w14:textId="77777777" w:rsidR="00D03B7B" w:rsidRPr="00D03B7B" w:rsidRDefault="00D03B7B" w:rsidP="00D03B7B">
                  <w:pPr>
                    <w:widowControl w:val="0"/>
                    <w:ind w:left="34"/>
                    <w:jc w:val="both"/>
                    <w:rPr>
                      <w:b/>
                      <w:i/>
                      <w:sz w:val="21"/>
                      <w:szCs w:val="21"/>
                    </w:rPr>
                  </w:pPr>
                  <w:r w:rsidRPr="00D03B7B">
                    <w:rPr>
                      <w:b/>
                      <w:i/>
                      <w:sz w:val="21"/>
                      <w:szCs w:val="21"/>
                    </w:rPr>
                    <w:t>31</w:t>
                  </w:r>
                </w:p>
              </w:tc>
              <w:tc>
                <w:tcPr>
                  <w:tcW w:w="2809" w:type="pct"/>
                  <w:tcBorders>
                    <w:top w:val="nil"/>
                    <w:left w:val="nil"/>
                    <w:bottom w:val="single" w:sz="4" w:space="0" w:color="auto"/>
                    <w:right w:val="single" w:sz="4" w:space="0" w:color="auto"/>
                  </w:tcBorders>
                  <w:vAlign w:val="center"/>
                  <w:hideMark/>
                </w:tcPr>
                <w:p w14:paraId="333B3E4C" w14:textId="77777777" w:rsidR="00D03B7B" w:rsidRPr="00D03B7B" w:rsidRDefault="00D03B7B" w:rsidP="00D03B7B">
                  <w:pPr>
                    <w:widowControl w:val="0"/>
                    <w:ind w:left="34"/>
                    <w:jc w:val="both"/>
                    <w:rPr>
                      <w:b/>
                      <w:i/>
                      <w:sz w:val="21"/>
                      <w:szCs w:val="21"/>
                    </w:rPr>
                  </w:pPr>
                  <w:r w:rsidRPr="00D03B7B">
                    <w:rPr>
                      <w:b/>
                      <w:i/>
                      <w:sz w:val="21"/>
                      <w:szCs w:val="21"/>
                    </w:rPr>
                    <w:t>ЗРУ (первая секция шин) Ячейка КРУ К-128 (№1223)</w:t>
                  </w:r>
                </w:p>
              </w:tc>
              <w:tc>
                <w:tcPr>
                  <w:tcW w:w="843" w:type="pct"/>
                  <w:tcBorders>
                    <w:top w:val="nil"/>
                    <w:left w:val="nil"/>
                    <w:bottom w:val="single" w:sz="4" w:space="0" w:color="auto"/>
                    <w:right w:val="single" w:sz="4" w:space="0" w:color="auto"/>
                  </w:tcBorders>
                  <w:vAlign w:val="center"/>
                  <w:hideMark/>
                </w:tcPr>
                <w:p w14:paraId="02D1C83F" w14:textId="77777777" w:rsidR="00D03B7B" w:rsidRPr="00D03B7B" w:rsidRDefault="00D03B7B" w:rsidP="00D03B7B">
                  <w:pPr>
                    <w:widowControl w:val="0"/>
                    <w:ind w:left="34"/>
                    <w:jc w:val="both"/>
                    <w:rPr>
                      <w:b/>
                      <w:i/>
                      <w:sz w:val="21"/>
                      <w:szCs w:val="21"/>
                    </w:rPr>
                  </w:pPr>
                  <w:r w:rsidRPr="00D03B7B">
                    <w:rPr>
                      <w:b/>
                      <w:i/>
                      <w:sz w:val="21"/>
                      <w:szCs w:val="21"/>
                    </w:rPr>
                    <w:t>00992314</w:t>
                  </w:r>
                </w:p>
              </w:tc>
              <w:tc>
                <w:tcPr>
                  <w:tcW w:w="1049" w:type="pct"/>
                  <w:tcBorders>
                    <w:top w:val="nil"/>
                    <w:left w:val="nil"/>
                    <w:bottom w:val="single" w:sz="4" w:space="0" w:color="auto"/>
                    <w:right w:val="single" w:sz="4" w:space="0" w:color="auto"/>
                  </w:tcBorders>
                  <w:vAlign w:val="center"/>
                  <w:hideMark/>
                </w:tcPr>
                <w:p w14:paraId="44FBDC2C" w14:textId="77777777" w:rsidR="00D03B7B" w:rsidRPr="00D03B7B" w:rsidRDefault="00D03B7B" w:rsidP="00D03B7B">
                  <w:pPr>
                    <w:widowControl w:val="0"/>
                    <w:ind w:left="34"/>
                    <w:jc w:val="both"/>
                    <w:rPr>
                      <w:b/>
                      <w:i/>
                      <w:sz w:val="21"/>
                      <w:szCs w:val="21"/>
                    </w:rPr>
                  </w:pPr>
                  <w:r w:rsidRPr="00D03B7B">
                    <w:rPr>
                      <w:b/>
                      <w:i/>
                      <w:sz w:val="21"/>
                      <w:szCs w:val="21"/>
                    </w:rPr>
                    <w:t>521 600,00</w:t>
                  </w:r>
                </w:p>
              </w:tc>
            </w:tr>
            <w:tr w:rsidR="00D03B7B" w:rsidRPr="00D03B7B" w14:paraId="2BC61412"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13D508D4" w14:textId="77777777" w:rsidR="00D03B7B" w:rsidRPr="00D03B7B" w:rsidRDefault="00D03B7B" w:rsidP="00D03B7B">
                  <w:pPr>
                    <w:widowControl w:val="0"/>
                    <w:ind w:left="34"/>
                    <w:jc w:val="both"/>
                    <w:rPr>
                      <w:b/>
                      <w:i/>
                      <w:sz w:val="21"/>
                      <w:szCs w:val="21"/>
                    </w:rPr>
                  </w:pPr>
                  <w:r w:rsidRPr="00D03B7B">
                    <w:rPr>
                      <w:b/>
                      <w:i/>
                      <w:sz w:val="21"/>
                      <w:szCs w:val="21"/>
                    </w:rPr>
                    <w:t>32</w:t>
                  </w:r>
                </w:p>
              </w:tc>
              <w:tc>
                <w:tcPr>
                  <w:tcW w:w="2809" w:type="pct"/>
                  <w:tcBorders>
                    <w:top w:val="nil"/>
                    <w:left w:val="nil"/>
                    <w:bottom w:val="single" w:sz="4" w:space="0" w:color="auto"/>
                    <w:right w:val="single" w:sz="4" w:space="0" w:color="auto"/>
                  </w:tcBorders>
                  <w:vAlign w:val="center"/>
                  <w:hideMark/>
                </w:tcPr>
                <w:p w14:paraId="6EC0747F" w14:textId="77777777" w:rsidR="00D03B7B" w:rsidRPr="00D03B7B" w:rsidRDefault="00D03B7B" w:rsidP="00D03B7B">
                  <w:pPr>
                    <w:widowControl w:val="0"/>
                    <w:ind w:left="34"/>
                    <w:jc w:val="both"/>
                    <w:rPr>
                      <w:b/>
                      <w:i/>
                      <w:sz w:val="21"/>
                      <w:szCs w:val="21"/>
                    </w:rPr>
                  </w:pPr>
                  <w:r w:rsidRPr="00D03B7B">
                    <w:rPr>
                      <w:b/>
                      <w:i/>
                      <w:sz w:val="21"/>
                      <w:szCs w:val="21"/>
                    </w:rPr>
                    <w:t>ЗРУ (вторая секция шин) Ячейка КРУ К-128 (№1227)</w:t>
                  </w:r>
                </w:p>
              </w:tc>
              <w:tc>
                <w:tcPr>
                  <w:tcW w:w="843" w:type="pct"/>
                  <w:tcBorders>
                    <w:top w:val="nil"/>
                    <w:left w:val="nil"/>
                    <w:bottom w:val="single" w:sz="4" w:space="0" w:color="auto"/>
                    <w:right w:val="single" w:sz="4" w:space="0" w:color="auto"/>
                  </w:tcBorders>
                  <w:vAlign w:val="center"/>
                  <w:hideMark/>
                </w:tcPr>
                <w:p w14:paraId="684210EA" w14:textId="77777777" w:rsidR="00D03B7B" w:rsidRPr="00D03B7B" w:rsidRDefault="00D03B7B" w:rsidP="00D03B7B">
                  <w:pPr>
                    <w:widowControl w:val="0"/>
                    <w:ind w:left="34"/>
                    <w:jc w:val="both"/>
                    <w:rPr>
                      <w:b/>
                      <w:i/>
                      <w:sz w:val="21"/>
                      <w:szCs w:val="21"/>
                    </w:rPr>
                  </w:pPr>
                  <w:r w:rsidRPr="00D03B7B">
                    <w:rPr>
                      <w:b/>
                      <w:i/>
                      <w:sz w:val="21"/>
                      <w:szCs w:val="21"/>
                    </w:rPr>
                    <w:t>00992315</w:t>
                  </w:r>
                </w:p>
              </w:tc>
              <w:tc>
                <w:tcPr>
                  <w:tcW w:w="1049" w:type="pct"/>
                  <w:tcBorders>
                    <w:top w:val="nil"/>
                    <w:left w:val="nil"/>
                    <w:bottom w:val="single" w:sz="4" w:space="0" w:color="auto"/>
                    <w:right w:val="single" w:sz="4" w:space="0" w:color="auto"/>
                  </w:tcBorders>
                  <w:vAlign w:val="center"/>
                  <w:hideMark/>
                </w:tcPr>
                <w:p w14:paraId="498FC6AF" w14:textId="77777777" w:rsidR="00D03B7B" w:rsidRPr="00D03B7B" w:rsidRDefault="00D03B7B" w:rsidP="00D03B7B">
                  <w:pPr>
                    <w:widowControl w:val="0"/>
                    <w:ind w:left="34"/>
                    <w:jc w:val="both"/>
                    <w:rPr>
                      <w:b/>
                      <w:i/>
                      <w:sz w:val="21"/>
                      <w:szCs w:val="21"/>
                    </w:rPr>
                  </w:pPr>
                  <w:r w:rsidRPr="00D03B7B">
                    <w:rPr>
                      <w:b/>
                      <w:i/>
                      <w:sz w:val="21"/>
                      <w:szCs w:val="21"/>
                    </w:rPr>
                    <w:t>521 600,00</w:t>
                  </w:r>
                </w:p>
              </w:tc>
            </w:tr>
            <w:tr w:rsidR="00D03B7B" w:rsidRPr="00D03B7B" w14:paraId="18382FD8"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68FCD0FA" w14:textId="77777777" w:rsidR="00D03B7B" w:rsidRPr="00D03B7B" w:rsidRDefault="00D03B7B" w:rsidP="00D03B7B">
                  <w:pPr>
                    <w:widowControl w:val="0"/>
                    <w:ind w:left="34"/>
                    <w:jc w:val="both"/>
                    <w:rPr>
                      <w:b/>
                      <w:i/>
                      <w:sz w:val="21"/>
                      <w:szCs w:val="21"/>
                    </w:rPr>
                  </w:pPr>
                  <w:r w:rsidRPr="00D03B7B">
                    <w:rPr>
                      <w:b/>
                      <w:i/>
                      <w:sz w:val="21"/>
                      <w:szCs w:val="21"/>
                    </w:rPr>
                    <w:t>33</w:t>
                  </w:r>
                </w:p>
              </w:tc>
              <w:tc>
                <w:tcPr>
                  <w:tcW w:w="2809" w:type="pct"/>
                  <w:tcBorders>
                    <w:top w:val="nil"/>
                    <w:left w:val="nil"/>
                    <w:bottom w:val="single" w:sz="4" w:space="0" w:color="auto"/>
                    <w:right w:val="single" w:sz="4" w:space="0" w:color="auto"/>
                  </w:tcBorders>
                  <w:vAlign w:val="center"/>
                  <w:hideMark/>
                </w:tcPr>
                <w:p w14:paraId="45E9E9E0" w14:textId="77777777" w:rsidR="00D03B7B" w:rsidRPr="00D03B7B" w:rsidRDefault="00D03B7B" w:rsidP="00D03B7B">
                  <w:pPr>
                    <w:widowControl w:val="0"/>
                    <w:ind w:left="34"/>
                    <w:jc w:val="both"/>
                    <w:rPr>
                      <w:b/>
                      <w:i/>
                      <w:sz w:val="21"/>
                      <w:szCs w:val="21"/>
                    </w:rPr>
                  </w:pPr>
                  <w:r w:rsidRPr="00D03B7B">
                    <w:rPr>
                      <w:b/>
                      <w:i/>
                      <w:sz w:val="21"/>
                      <w:szCs w:val="21"/>
                    </w:rPr>
                    <w:t>ЗРУ (вторая секция шин) Ячейка КРУ К-128 (№1226)</w:t>
                  </w:r>
                </w:p>
              </w:tc>
              <w:tc>
                <w:tcPr>
                  <w:tcW w:w="843" w:type="pct"/>
                  <w:tcBorders>
                    <w:top w:val="nil"/>
                    <w:left w:val="nil"/>
                    <w:bottom w:val="single" w:sz="4" w:space="0" w:color="auto"/>
                    <w:right w:val="single" w:sz="4" w:space="0" w:color="auto"/>
                  </w:tcBorders>
                  <w:vAlign w:val="center"/>
                  <w:hideMark/>
                </w:tcPr>
                <w:p w14:paraId="39BE1529" w14:textId="77777777" w:rsidR="00D03B7B" w:rsidRPr="00D03B7B" w:rsidRDefault="00D03B7B" w:rsidP="00D03B7B">
                  <w:pPr>
                    <w:widowControl w:val="0"/>
                    <w:ind w:left="34"/>
                    <w:jc w:val="both"/>
                    <w:rPr>
                      <w:b/>
                      <w:i/>
                      <w:sz w:val="21"/>
                      <w:szCs w:val="21"/>
                    </w:rPr>
                  </w:pPr>
                  <w:r w:rsidRPr="00D03B7B">
                    <w:rPr>
                      <w:b/>
                      <w:i/>
                      <w:sz w:val="21"/>
                      <w:szCs w:val="21"/>
                    </w:rPr>
                    <w:t>00992316</w:t>
                  </w:r>
                </w:p>
              </w:tc>
              <w:tc>
                <w:tcPr>
                  <w:tcW w:w="1049" w:type="pct"/>
                  <w:tcBorders>
                    <w:top w:val="nil"/>
                    <w:left w:val="nil"/>
                    <w:bottom w:val="single" w:sz="4" w:space="0" w:color="auto"/>
                    <w:right w:val="single" w:sz="4" w:space="0" w:color="auto"/>
                  </w:tcBorders>
                  <w:vAlign w:val="center"/>
                  <w:hideMark/>
                </w:tcPr>
                <w:p w14:paraId="4C3E971E" w14:textId="77777777" w:rsidR="00D03B7B" w:rsidRPr="00D03B7B" w:rsidRDefault="00D03B7B" w:rsidP="00D03B7B">
                  <w:pPr>
                    <w:widowControl w:val="0"/>
                    <w:ind w:left="34"/>
                    <w:jc w:val="both"/>
                    <w:rPr>
                      <w:b/>
                      <w:i/>
                      <w:sz w:val="21"/>
                      <w:szCs w:val="21"/>
                    </w:rPr>
                  </w:pPr>
                  <w:r w:rsidRPr="00D03B7B">
                    <w:rPr>
                      <w:b/>
                      <w:i/>
                      <w:sz w:val="21"/>
                      <w:szCs w:val="21"/>
                    </w:rPr>
                    <w:t>521 600,00</w:t>
                  </w:r>
                </w:p>
              </w:tc>
            </w:tr>
            <w:tr w:rsidR="00D03B7B" w:rsidRPr="00D03B7B" w14:paraId="02130FD9"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3E90320F" w14:textId="77777777" w:rsidR="00D03B7B" w:rsidRPr="00D03B7B" w:rsidRDefault="00D03B7B" w:rsidP="00D03B7B">
                  <w:pPr>
                    <w:widowControl w:val="0"/>
                    <w:ind w:left="34"/>
                    <w:jc w:val="both"/>
                    <w:rPr>
                      <w:b/>
                      <w:i/>
                      <w:sz w:val="21"/>
                      <w:szCs w:val="21"/>
                    </w:rPr>
                  </w:pPr>
                  <w:r w:rsidRPr="00D03B7B">
                    <w:rPr>
                      <w:b/>
                      <w:i/>
                      <w:sz w:val="21"/>
                      <w:szCs w:val="21"/>
                    </w:rPr>
                    <w:t>34</w:t>
                  </w:r>
                </w:p>
              </w:tc>
              <w:tc>
                <w:tcPr>
                  <w:tcW w:w="2809" w:type="pct"/>
                  <w:tcBorders>
                    <w:top w:val="nil"/>
                    <w:left w:val="nil"/>
                    <w:bottom w:val="single" w:sz="4" w:space="0" w:color="auto"/>
                    <w:right w:val="single" w:sz="4" w:space="0" w:color="auto"/>
                  </w:tcBorders>
                  <w:vAlign w:val="center"/>
                  <w:hideMark/>
                </w:tcPr>
                <w:p w14:paraId="3CDD32F4" w14:textId="77777777" w:rsidR="00D03B7B" w:rsidRPr="00D03B7B" w:rsidRDefault="00D03B7B" w:rsidP="00D03B7B">
                  <w:pPr>
                    <w:widowControl w:val="0"/>
                    <w:ind w:left="34"/>
                    <w:jc w:val="both"/>
                    <w:rPr>
                      <w:b/>
                      <w:i/>
                      <w:sz w:val="21"/>
                      <w:szCs w:val="21"/>
                    </w:rPr>
                  </w:pPr>
                  <w:r w:rsidRPr="00D03B7B">
                    <w:rPr>
                      <w:b/>
                      <w:i/>
                      <w:sz w:val="21"/>
                      <w:szCs w:val="21"/>
                    </w:rPr>
                    <w:t>ЗРУ (вторая секция шин) Ячейка КРУ К-128 (№1225)</w:t>
                  </w:r>
                </w:p>
              </w:tc>
              <w:tc>
                <w:tcPr>
                  <w:tcW w:w="843" w:type="pct"/>
                  <w:tcBorders>
                    <w:top w:val="nil"/>
                    <w:left w:val="nil"/>
                    <w:bottom w:val="single" w:sz="4" w:space="0" w:color="auto"/>
                    <w:right w:val="single" w:sz="4" w:space="0" w:color="auto"/>
                  </w:tcBorders>
                  <w:vAlign w:val="center"/>
                  <w:hideMark/>
                </w:tcPr>
                <w:p w14:paraId="0CF89BC0" w14:textId="77777777" w:rsidR="00D03B7B" w:rsidRPr="00D03B7B" w:rsidRDefault="00D03B7B" w:rsidP="00D03B7B">
                  <w:pPr>
                    <w:widowControl w:val="0"/>
                    <w:ind w:left="34"/>
                    <w:jc w:val="both"/>
                    <w:rPr>
                      <w:b/>
                      <w:i/>
                      <w:sz w:val="21"/>
                      <w:szCs w:val="21"/>
                    </w:rPr>
                  </w:pPr>
                  <w:r w:rsidRPr="00D03B7B">
                    <w:rPr>
                      <w:b/>
                      <w:i/>
                      <w:sz w:val="21"/>
                      <w:szCs w:val="21"/>
                    </w:rPr>
                    <w:t>00992317</w:t>
                  </w:r>
                </w:p>
              </w:tc>
              <w:tc>
                <w:tcPr>
                  <w:tcW w:w="1049" w:type="pct"/>
                  <w:tcBorders>
                    <w:top w:val="nil"/>
                    <w:left w:val="nil"/>
                    <w:bottom w:val="single" w:sz="4" w:space="0" w:color="auto"/>
                    <w:right w:val="single" w:sz="4" w:space="0" w:color="auto"/>
                  </w:tcBorders>
                  <w:vAlign w:val="center"/>
                  <w:hideMark/>
                </w:tcPr>
                <w:p w14:paraId="387BD7D0" w14:textId="77777777" w:rsidR="00D03B7B" w:rsidRPr="00D03B7B" w:rsidRDefault="00D03B7B" w:rsidP="00D03B7B">
                  <w:pPr>
                    <w:widowControl w:val="0"/>
                    <w:ind w:left="34"/>
                    <w:jc w:val="both"/>
                    <w:rPr>
                      <w:b/>
                      <w:i/>
                      <w:sz w:val="21"/>
                      <w:szCs w:val="21"/>
                    </w:rPr>
                  </w:pPr>
                  <w:r w:rsidRPr="00D03B7B">
                    <w:rPr>
                      <w:b/>
                      <w:i/>
                      <w:sz w:val="21"/>
                      <w:szCs w:val="21"/>
                    </w:rPr>
                    <w:t>521 600,00</w:t>
                  </w:r>
                </w:p>
              </w:tc>
            </w:tr>
            <w:tr w:rsidR="00D03B7B" w:rsidRPr="00D03B7B" w14:paraId="4007D279"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30539DAC" w14:textId="77777777" w:rsidR="00D03B7B" w:rsidRPr="00D03B7B" w:rsidRDefault="00D03B7B" w:rsidP="00D03B7B">
                  <w:pPr>
                    <w:widowControl w:val="0"/>
                    <w:ind w:left="34"/>
                    <w:jc w:val="both"/>
                    <w:rPr>
                      <w:b/>
                      <w:i/>
                      <w:sz w:val="21"/>
                      <w:szCs w:val="21"/>
                    </w:rPr>
                  </w:pPr>
                  <w:r w:rsidRPr="00D03B7B">
                    <w:rPr>
                      <w:b/>
                      <w:i/>
                      <w:sz w:val="21"/>
                      <w:szCs w:val="21"/>
                    </w:rPr>
                    <w:t>35</w:t>
                  </w:r>
                </w:p>
              </w:tc>
              <w:tc>
                <w:tcPr>
                  <w:tcW w:w="2809" w:type="pct"/>
                  <w:tcBorders>
                    <w:top w:val="nil"/>
                    <w:left w:val="nil"/>
                    <w:bottom w:val="single" w:sz="4" w:space="0" w:color="auto"/>
                    <w:right w:val="single" w:sz="4" w:space="0" w:color="auto"/>
                  </w:tcBorders>
                  <w:vAlign w:val="center"/>
                  <w:hideMark/>
                </w:tcPr>
                <w:p w14:paraId="12D49EEA" w14:textId="77777777" w:rsidR="00D03B7B" w:rsidRPr="00D03B7B" w:rsidRDefault="00D03B7B" w:rsidP="00D03B7B">
                  <w:pPr>
                    <w:widowControl w:val="0"/>
                    <w:ind w:left="34"/>
                    <w:jc w:val="both"/>
                    <w:rPr>
                      <w:b/>
                      <w:i/>
                      <w:sz w:val="21"/>
                      <w:szCs w:val="21"/>
                    </w:rPr>
                  </w:pPr>
                  <w:r w:rsidRPr="00D03B7B">
                    <w:rPr>
                      <w:b/>
                      <w:i/>
                      <w:sz w:val="21"/>
                      <w:szCs w:val="21"/>
                    </w:rPr>
                    <w:t>ЗРУ (вторая секция шин) Ячейка КРУ К-128 (№1224)</w:t>
                  </w:r>
                </w:p>
              </w:tc>
              <w:tc>
                <w:tcPr>
                  <w:tcW w:w="843" w:type="pct"/>
                  <w:tcBorders>
                    <w:top w:val="nil"/>
                    <w:left w:val="nil"/>
                    <w:bottom w:val="single" w:sz="4" w:space="0" w:color="auto"/>
                    <w:right w:val="single" w:sz="4" w:space="0" w:color="auto"/>
                  </w:tcBorders>
                  <w:vAlign w:val="center"/>
                  <w:hideMark/>
                </w:tcPr>
                <w:p w14:paraId="01E12FCF" w14:textId="77777777" w:rsidR="00D03B7B" w:rsidRPr="00D03B7B" w:rsidRDefault="00D03B7B" w:rsidP="00D03B7B">
                  <w:pPr>
                    <w:widowControl w:val="0"/>
                    <w:ind w:left="34"/>
                    <w:jc w:val="both"/>
                    <w:rPr>
                      <w:b/>
                      <w:i/>
                      <w:sz w:val="21"/>
                      <w:szCs w:val="21"/>
                    </w:rPr>
                  </w:pPr>
                  <w:r w:rsidRPr="00D03B7B">
                    <w:rPr>
                      <w:b/>
                      <w:i/>
                      <w:sz w:val="21"/>
                      <w:szCs w:val="21"/>
                    </w:rPr>
                    <w:t>00992318</w:t>
                  </w:r>
                </w:p>
              </w:tc>
              <w:tc>
                <w:tcPr>
                  <w:tcW w:w="1049" w:type="pct"/>
                  <w:tcBorders>
                    <w:top w:val="nil"/>
                    <w:left w:val="nil"/>
                    <w:bottom w:val="single" w:sz="4" w:space="0" w:color="auto"/>
                    <w:right w:val="single" w:sz="4" w:space="0" w:color="auto"/>
                  </w:tcBorders>
                  <w:vAlign w:val="center"/>
                  <w:hideMark/>
                </w:tcPr>
                <w:p w14:paraId="36F3BF8A" w14:textId="77777777" w:rsidR="00D03B7B" w:rsidRPr="00D03B7B" w:rsidRDefault="00D03B7B" w:rsidP="00D03B7B">
                  <w:pPr>
                    <w:widowControl w:val="0"/>
                    <w:ind w:left="34"/>
                    <w:jc w:val="both"/>
                    <w:rPr>
                      <w:b/>
                      <w:i/>
                      <w:sz w:val="21"/>
                      <w:szCs w:val="21"/>
                    </w:rPr>
                  </w:pPr>
                  <w:r w:rsidRPr="00D03B7B">
                    <w:rPr>
                      <w:b/>
                      <w:i/>
                      <w:sz w:val="21"/>
                      <w:szCs w:val="21"/>
                    </w:rPr>
                    <w:t>521 600,00</w:t>
                  </w:r>
                </w:p>
              </w:tc>
            </w:tr>
            <w:tr w:rsidR="00D03B7B" w:rsidRPr="00D03B7B" w14:paraId="5BC02966"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0722456D" w14:textId="77777777" w:rsidR="00D03B7B" w:rsidRPr="00D03B7B" w:rsidRDefault="00D03B7B" w:rsidP="00D03B7B">
                  <w:pPr>
                    <w:widowControl w:val="0"/>
                    <w:ind w:left="34"/>
                    <w:jc w:val="both"/>
                    <w:rPr>
                      <w:b/>
                      <w:i/>
                      <w:sz w:val="21"/>
                      <w:szCs w:val="21"/>
                    </w:rPr>
                  </w:pPr>
                  <w:r w:rsidRPr="00D03B7B">
                    <w:rPr>
                      <w:b/>
                      <w:i/>
                      <w:sz w:val="21"/>
                      <w:szCs w:val="21"/>
                    </w:rPr>
                    <w:t>36</w:t>
                  </w:r>
                </w:p>
              </w:tc>
              <w:tc>
                <w:tcPr>
                  <w:tcW w:w="2809" w:type="pct"/>
                  <w:tcBorders>
                    <w:top w:val="nil"/>
                    <w:left w:val="nil"/>
                    <w:bottom w:val="single" w:sz="4" w:space="0" w:color="auto"/>
                    <w:right w:val="single" w:sz="4" w:space="0" w:color="auto"/>
                  </w:tcBorders>
                  <w:vAlign w:val="center"/>
                  <w:hideMark/>
                </w:tcPr>
                <w:p w14:paraId="48CE156D" w14:textId="77777777" w:rsidR="00D03B7B" w:rsidRPr="00D03B7B" w:rsidRDefault="00D03B7B" w:rsidP="00D03B7B">
                  <w:pPr>
                    <w:widowControl w:val="0"/>
                    <w:ind w:left="34"/>
                    <w:jc w:val="both"/>
                    <w:rPr>
                      <w:b/>
                      <w:i/>
                      <w:sz w:val="21"/>
                      <w:szCs w:val="21"/>
                    </w:rPr>
                  </w:pPr>
                  <w:r w:rsidRPr="00D03B7B">
                    <w:rPr>
                      <w:b/>
                      <w:i/>
                      <w:sz w:val="21"/>
                      <w:szCs w:val="21"/>
                    </w:rPr>
                    <w:t>Панель ПСН</w:t>
                  </w:r>
                </w:p>
              </w:tc>
              <w:tc>
                <w:tcPr>
                  <w:tcW w:w="843" w:type="pct"/>
                  <w:tcBorders>
                    <w:top w:val="nil"/>
                    <w:left w:val="nil"/>
                    <w:bottom w:val="single" w:sz="4" w:space="0" w:color="auto"/>
                    <w:right w:val="single" w:sz="4" w:space="0" w:color="auto"/>
                  </w:tcBorders>
                  <w:vAlign w:val="center"/>
                  <w:hideMark/>
                </w:tcPr>
                <w:p w14:paraId="2518E498" w14:textId="77777777" w:rsidR="00D03B7B" w:rsidRPr="00D03B7B" w:rsidRDefault="00D03B7B" w:rsidP="00D03B7B">
                  <w:pPr>
                    <w:widowControl w:val="0"/>
                    <w:ind w:left="34"/>
                    <w:jc w:val="both"/>
                    <w:rPr>
                      <w:b/>
                      <w:i/>
                      <w:sz w:val="21"/>
                      <w:szCs w:val="21"/>
                    </w:rPr>
                  </w:pPr>
                  <w:r w:rsidRPr="00D03B7B">
                    <w:rPr>
                      <w:b/>
                      <w:i/>
                      <w:sz w:val="21"/>
                      <w:szCs w:val="21"/>
                    </w:rPr>
                    <w:t>00992319</w:t>
                  </w:r>
                </w:p>
              </w:tc>
              <w:tc>
                <w:tcPr>
                  <w:tcW w:w="1049" w:type="pct"/>
                  <w:tcBorders>
                    <w:top w:val="nil"/>
                    <w:left w:val="nil"/>
                    <w:bottom w:val="single" w:sz="4" w:space="0" w:color="auto"/>
                    <w:right w:val="single" w:sz="4" w:space="0" w:color="auto"/>
                  </w:tcBorders>
                  <w:vAlign w:val="center"/>
                  <w:hideMark/>
                </w:tcPr>
                <w:p w14:paraId="47066792" w14:textId="77777777" w:rsidR="00D03B7B" w:rsidRPr="00D03B7B" w:rsidRDefault="00D03B7B" w:rsidP="00D03B7B">
                  <w:pPr>
                    <w:widowControl w:val="0"/>
                    <w:ind w:left="34"/>
                    <w:jc w:val="both"/>
                    <w:rPr>
                      <w:b/>
                      <w:i/>
                      <w:sz w:val="21"/>
                      <w:szCs w:val="21"/>
                    </w:rPr>
                  </w:pPr>
                  <w:r w:rsidRPr="00D03B7B">
                    <w:rPr>
                      <w:b/>
                      <w:i/>
                      <w:sz w:val="21"/>
                      <w:szCs w:val="21"/>
                    </w:rPr>
                    <w:t>171 200,00</w:t>
                  </w:r>
                </w:p>
              </w:tc>
            </w:tr>
            <w:tr w:rsidR="00D03B7B" w:rsidRPr="00D03B7B" w14:paraId="14C48AE9"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76011454" w14:textId="77777777" w:rsidR="00D03B7B" w:rsidRPr="00D03B7B" w:rsidRDefault="00D03B7B" w:rsidP="00D03B7B">
                  <w:pPr>
                    <w:widowControl w:val="0"/>
                    <w:ind w:left="34"/>
                    <w:jc w:val="both"/>
                    <w:rPr>
                      <w:b/>
                      <w:i/>
                      <w:sz w:val="21"/>
                      <w:szCs w:val="21"/>
                    </w:rPr>
                  </w:pPr>
                  <w:r w:rsidRPr="00D03B7B">
                    <w:rPr>
                      <w:b/>
                      <w:i/>
                      <w:sz w:val="21"/>
                      <w:szCs w:val="21"/>
                    </w:rPr>
                    <w:t>37</w:t>
                  </w:r>
                </w:p>
              </w:tc>
              <w:tc>
                <w:tcPr>
                  <w:tcW w:w="2809" w:type="pct"/>
                  <w:tcBorders>
                    <w:top w:val="nil"/>
                    <w:left w:val="nil"/>
                    <w:bottom w:val="single" w:sz="4" w:space="0" w:color="auto"/>
                    <w:right w:val="single" w:sz="4" w:space="0" w:color="auto"/>
                  </w:tcBorders>
                  <w:vAlign w:val="center"/>
                  <w:hideMark/>
                </w:tcPr>
                <w:p w14:paraId="2275D866" w14:textId="77777777" w:rsidR="00D03B7B" w:rsidRPr="00D03B7B" w:rsidRDefault="00D03B7B" w:rsidP="00D03B7B">
                  <w:pPr>
                    <w:widowControl w:val="0"/>
                    <w:ind w:left="34"/>
                    <w:jc w:val="both"/>
                    <w:rPr>
                      <w:b/>
                      <w:i/>
                      <w:sz w:val="21"/>
                      <w:szCs w:val="21"/>
                    </w:rPr>
                  </w:pPr>
                  <w:r w:rsidRPr="00D03B7B">
                    <w:rPr>
                      <w:b/>
                      <w:i/>
                      <w:sz w:val="21"/>
                      <w:szCs w:val="21"/>
                    </w:rPr>
                    <w:t>Шкаф ШОТ</w:t>
                  </w:r>
                </w:p>
              </w:tc>
              <w:tc>
                <w:tcPr>
                  <w:tcW w:w="843" w:type="pct"/>
                  <w:tcBorders>
                    <w:top w:val="nil"/>
                    <w:left w:val="nil"/>
                    <w:bottom w:val="single" w:sz="4" w:space="0" w:color="auto"/>
                    <w:right w:val="single" w:sz="4" w:space="0" w:color="auto"/>
                  </w:tcBorders>
                  <w:vAlign w:val="center"/>
                  <w:hideMark/>
                </w:tcPr>
                <w:p w14:paraId="1DFB7A87" w14:textId="77777777" w:rsidR="00D03B7B" w:rsidRPr="00D03B7B" w:rsidRDefault="00D03B7B" w:rsidP="00D03B7B">
                  <w:pPr>
                    <w:widowControl w:val="0"/>
                    <w:ind w:left="34"/>
                    <w:jc w:val="both"/>
                    <w:rPr>
                      <w:b/>
                      <w:i/>
                      <w:sz w:val="21"/>
                      <w:szCs w:val="21"/>
                    </w:rPr>
                  </w:pPr>
                  <w:r w:rsidRPr="00D03B7B">
                    <w:rPr>
                      <w:b/>
                      <w:i/>
                      <w:sz w:val="21"/>
                      <w:szCs w:val="21"/>
                    </w:rPr>
                    <w:t>00992320</w:t>
                  </w:r>
                </w:p>
              </w:tc>
              <w:tc>
                <w:tcPr>
                  <w:tcW w:w="1049" w:type="pct"/>
                  <w:tcBorders>
                    <w:top w:val="nil"/>
                    <w:left w:val="nil"/>
                    <w:bottom w:val="single" w:sz="4" w:space="0" w:color="auto"/>
                    <w:right w:val="single" w:sz="4" w:space="0" w:color="auto"/>
                  </w:tcBorders>
                  <w:vAlign w:val="center"/>
                  <w:hideMark/>
                </w:tcPr>
                <w:p w14:paraId="53984CBB" w14:textId="77777777" w:rsidR="00D03B7B" w:rsidRPr="00D03B7B" w:rsidRDefault="00D03B7B" w:rsidP="00D03B7B">
                  <w:pPr>
                    <w:widowControl w:val="0"/>
                    <w:ind w:left="34"/>
                    <w:jc w:val="both"/>
                    <w:rPr>
                      <w:b/>
                      <w:i/>
                      <w:sz w:val="21"/>
                      <w:szCs w:val="21"/>
                    </w:rPr>
                  </w:pPr>
                  <w:r w:rsidRPr="00D03B7B">
                    <w:rPr>
                      <w:b/>
                      <w:i/>
                      <w:sz w:val="21"/>
                      <w:szCs w:val="21"/>
                    </w:rPr>
                    <w:t>537 200,00</w:t>
                  </w:r>
                </w:p>
              </w:tc>
            </w:tr>
            <w:tr w:rsidR="00D03B7B" w:rsidRPr="00D03B7B" w14:paraId="69727E26"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5311D27A" w14:textId="77777777" w:rsidR="00D03B7B" w:rsidRPr="00D03B7B" w:rsidRDefault="00D03B7B" w:rsidP="00D03B7B">
                  <w:pPr>
                    <w:widowControl w:val="0"/>
                    <w:ind w:left="34"/>
                    <w:jc w:val="both"/>
                    <w:rPr>
                      <w:b/>
                      <w:i/>
                      <w:sz w:val="21"/>
                      <w:szCs w:val="21"/>
                    </w:rPr>
                  </w:pPr>
                  <w:r w:rsidRPr="00D03B7B">
                    <w:rPr>
                      <w:b/>
                      <w:i/>
                      <w:sz w:val="21"/>
                      <w:szCs w:val="21"/>
                    </w:rPr>
                    <w:t>38</w:t>
                  </w:r>
                </w:p>
              </w:tc>
              <w:tc>
                <w:tcPr>
                  <w:tcW w:w="2809" w:type="pct"/>
                  <w:tcBorders>
                    <w:top w:val="nil"/>
                    <w:left w:val="nil"/>
                    <w:bottom w:val="single" w:sz="4" w:space="0" w:color="auto"/>
                    <w:right w:val="single" w:sz="4" w:space="0" w:color="auto"/>
                  </w:tcBorders>
                  <w:vAlign w:val="center"/>
                  <w:hideMark/>
                </w:tcPr>
                <w:p w14:paraId="6DC4773F" w14:textId="77777777" w:rsidR="00D03B7B" w:rsidRPr="00D03B7B" w:rsidRDefault="00D03B7B" w:rsidP="00D03B7B">
                  <w:pPr>
                    <w:widowControl w:val="0"/>
                    <w:ind w:left="34"/>
                    <w:jc w:val="both"/>
                    <w:rPr>
                      <w:b/>
                      <w:i/>
                      <w:sz w:val="21"/>
                      <w:szCs w:val="21"/>
                    </w:rPr>
                  </w:pPr>
                  <w:r w:rsidRPr="00D03B7B">
                    <w:rPr>
                      <w:b/>
                      <w:i/>
                      <w:sz w:val="21"/>
                      <w:szCs w:val="21"/>
                    </w:rPr>
                    <w:t xml:space="preserve">Радарный уровнемер </w:t>
                  </w:r>
                  <w:proofErr w:type="spellStart"/>
                  <w:r w:rsidRPr="00D03B7B">
                    <w:rPr>
                      <w:b/>
                      <w:i/>
                      <w:sz w:val="21"/>
                      <w:szCs w:val="21"/>
                    </w:rPr>
                    <w:t>Pilo</w:t>
                  </w:r>
                  <w:proofErr w:type="spellEnd"/>
                  <w:r w:rsidRPr="00D03B7B">
                    <w:rPr>
                      <w:b/>
                      <w:i/>
                      <w:sz w:val="21"/>
                      <w:szCs w:val="21"/>
                    </w:rPr>
                    <w:t xml:space="preserve"> TREK WHS 140-4</w:t>
                  </w:r>
                </w:p>
              </w:tc>
              <w:tc>
                <w:tcPr>
                  <w:tcW w:w="843" w:type="pct"/>
                  <w:tcBorders>
                    <w:top w:val="nil"/>
                    <w:left w:val="nil"/>
                    <w:bottom w:val="single" w:sz="4" w:space="0" w:color="auto"/>
                    <w:right w:val="single" w:sz="4" w:space="0" w:color="auto"/>
                  </w:tcBorders>
                  <w:vAlign w:val="center"/>
                  <w:hideMark/>
                </w:tcPr>
                <w:p w14:paraId="251F9F6E" w14:textId="77777777" w:rsidR="00D03B7B" w:rsidRPr="00D03B7B" w:rsidRDefault="00D03B7B" w:rsidP="00D03B7B">
                  <w:pPr>
                    <w:widowControl w:val="0"/>
                    <w:ind w:left="34"/>
                    <w:jc w:val="both"/>
                    <w:rPr>
                      <w:b/>
                      <w:i/>
                      <w:sz w:val="21"/>
                      <w:szCs w:val="21"/>
                    </w:rPr>
                  </w:pPr>
                  <w:r w:rsidRPr="00D03B7B">
                    <w:rPr>
                      <w:b/>
                      <w:i/>
                      <w:sz w:val="21"/>
                      <w:szCs w:val="21"/>
                    </w:rPr>
                    <w:t>00992330</w:t>
                  </w:r>
                </w:p>
              </w:tc>
              <w:tc>
                <w:tcPr>
                  <w:tcW w:w="1049" w:type="pct"/>
                  <w:tcBorders>
                    <w:top w:val="nil"/>
                    <w:left w:val="nil"/>
                    <w:bottom w:val="single" w:sz="4" w:space="0" w:color="auto"/>
                    <w:right w:val="single" w:sz="4" w:space="0" w:color="auto"/>
                  </w:tcBorders>
                  <w:vAlign w:val="center"/>
                  <w:hideMark/>
                </w:tcPr>
                <w:p w14:paraId="4933F608" w14:textId="77777777" w:rsidR="00D03B7B" w:rsidRPr="00D03B7B" w:rsidRDefault="00D03B7B" w:rsidP="00D03B7B">
                  <w:pPr>
                    <w:widowControl w:val="0"/>
                    <w:ind w:left="34"/>
                    <w:jc w:val="both"/>
                    <w:rPr>
                      <w:b/>
                      <w:i/>
                      <w:sz w:val="21"/>
                      <w:szCs w:val="21"/>
                    </w:rPr>
                  </w:pPr>
                  <w:r w:rsidRPr="00D03B7B">
                    <w:rPr>
                      <w:b/>
                      <w:i/>
                      <w:sz w:val="21"/>
                      <w:szCs w:val="21"/>
                    </w:rPr>
                    <w:t>14 400,00</w:t>
                  </w:r>
                </w:p>
              </w:tc>
            </w:tr>
            <w:tr w:rsidR="00D03B7B" w:rsidRPr="00D03B7B" w14:paraId="4EF4BC99"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685E7190" w14:textId="77777777" w:rsidR="00D03B7B" w:rsidRPr="00D03B7B" w:rsidRDefault="00D03B7B" w:rsidP="00D03B7B">
                  <w:pPr>
                    <w:widowControl w:val="0"/>
                    <w:ind w:left="34"/>
                    <w:jc w:val="both"/>
                    <w:rPr>
                      <w:b/>
                      <w:i/>
                      <w:sz w:val="21"/>
                      <w:szCs w:val="21"/>
                    </w:rPr>
                  </w:pPr>
                  <w:r w:rsidRPr="00D03B7B">
                    <w:rPr>
                      <w:b/>
                      <w:i/>
                      <w:sz w:val="21"/>
                      <w:szCs w:val="21"/>
                    </w:rPr>
                    <w:t>39</w:t>
                  </w:r>
                </w:p>
              </w:tc>
              <w:tc>
                <w:tcPr>
                  <w:tcW w:w="2809" w:type="pct"/>
                  <w:tcBorders>
                    <w:top w:val="nil"/>
                    <w:left w:val="nil"/>
                    <w:bottom w:val="single" w:sz="4" w:space="0" w:color="auto"/>
                    <w:right w:val="single" w:sz="4" w:space="0" w:color="auto"/>
                  </w:tcBorders>
                  <w:vAlign w:val="center"/>
                  <w:hideMark/>
                </w:tcPr>
                <w:p w14:paraId="0A378186" w14:textId="77777777" w:rsidR="00D03B7B" w:rsidRPr="00D03B7B" w:rsidRDefault="00D03B7B" w:rsidP="00D03B7B">
                  <w:pPr>
                    <w:widowControl w:val="0"/>
                    <w:ind w:left="34"/>
                    <w:jc w:val="both"/>
                    <w:rPr>
                      <w:b/>
                      <w:i/>
                      <w:sz w:val="21"/>
                      <w:szCs w:val="21"/>
                    </w:rPr>
                  </w:pPr>
                  <w:r w:rsidRPr="00D03B7B">
                    <w:rPr>
                      <w:b/>
                      <w:i/>
                      <w:sz w:val="21"/>
                      <w:szCs w:val="21"/>
                    </w:rPr>
                    <w:t xml:space="preserve">Радарный уровнемер </w:t>
                  </w:r>
                  <w:proofErr w:type="spellStart"/>
                  <w:r w:rsidRPr="00D03B7B">
                    <w:rPr>
                      <w:b/>
                      <w:i/>
                      <w:sz w:val="21"/>
                      <w:szCs w:val="21"/>
                    </w:rPr>
                    <w:t>Pilo</w:t>
                  </w:r>
                  <w:proofErr w:type="spellEnd"/>
                  <w:r w:rsidRPr="00D03B7B">
                    <w:rPr>
                      <w:b/>
                      <w:i/>
                      <w:sz w:val="21"/>
                      <w:szCs w:val="21"/>
                    </w:rPr>
                    <w:t xml:space="preserve"> TREK WHS 140-4</w:t>
                  </w:r>
                </w:p>
              </w:tc>
              <w:tc>
                <w:tcPr>
                  <w:tcW w:w="843" w:type="pct"/>
                  <w:tcBorders>
                    <w:top w:val="nil"/>
                    <w:left w:val="nil"/>
                    <w:bottom w:val="single" w:sz="4" w:space="0" w:color="auto"/>
                    <w:right w:val="single" w:sz="4" w:space="0" w:color="auto"/>
                  </w:tcBorders>
                  <w:vAlign w:val="center"/>
                  <w:hideMark/>
                </w:tcPr>
                <w:p w14:paraId="0E70ADDA" w14:textId="77777777" w:rsidR="00D03B7B" w:rsidRPr="00D03B7B" w:rsidRDefault="00D03B7B" w:rsidP="00D03B7B">
                  <w:pPr>
                    <w:widowControl w:val="0"/>
                    <w:ind w:left="34"/>
                    <w:jc w:val="both"/>
                    <w:rPr>
                      <w:b/>
                      <w:i/>
                      <w:sz w:val="21"/>
                      <w:szCs w:val="21"/>
                    </w:rPr>
                  </w:pPr>
                  <w:r w:rsidRPr="00D03B7B">
                    <w:rPr>
                      <w:b/>
                      <w:i/>
                      <w:sz w:val="21"/>
                      <w:szCs w:val="21"/>
                    </w:rPr>
                    <w:t>00992331</w:t>
                  </w:r>
                </w:p>
              </w:tc>
              <w:tc>
                <w:tcPr>
                  <w:tcW w:w="1049" w:type="pct"/>
                  <w:tcBorders>
                    <w:top w:val="nil"/>
                    <w:left w:val="nil"/>
                    <w:bottom w:val="single" w:sz="4" w:space="0" w:color="auto"/>
                    <w:right w:val="single" w:sz="4" w:space="0" w:color="auto"/>
                  </w:tcBorders>
                  <w:vAlign w:val="center"/>
                  <w:hideMark/>
                </w:tcPr>
                <w:p w14:paraId="13CA3234" w14:textId="77777777" w:rsidR="00D03B7B" w:rsidRPr="00D03B7B" w:rsidRDefault="00D03B7B" w:rsidP="00D03B7B">
                  <w:pPr>
                    <w:widowControl w:val="0"/>
                    <w:ind w:left="34"/>
                    <w:jc w:val="both"/>
                    <w:rPr>
                      <w:b/>
                      <w:i/>
                      <w:sz w:val="21"/>
                      <w:szCs w:val="21"/>
                    </w:rPr>
                  </w:pPr>
                  <w:r w:rsidRPr="00D03B7B">
                    <w:rPr>
                      <w:b/>
                      <w:i/>
                      <w:sz w:val="21"/>
                      <w:szCs w:val="21"/>
                    </w:rPr>
                    <w:t>14 400,00</w:t>
                  </w:r>
                </w:p>
              </w:tc>
            </w:tr>
            <w:tr w:rsidR="00D03B7B" w:rsidRPr="00D03B7B" w14:paraId="4B3F6CC4"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1DF40CE8" w14:textId="77777777" w:rsidR="00D03B7B" w:rsidRPr="00D03B7B" w:rsidRDefault="00D03B7B" w:rsidP="00D03B7B">
                  <w:pPr>
                    <w:widowControl w:val="0"/>
                    <w:ind w:left="34"/>
                    <w:jc w:val="both"/>
                    <w:rPr>
                      <w:b/>
                      <w:i/>
                      <w:sz w:val="21"/>
                      <w:szCs w:val="21"/>
                    </w:rPr>
                  </w:pPr>
                  <w:r w:rsidRPr="00D03B7B">
                    <w:rPr>
                      <w:b/>
                      <w:i/>
                      <w:sz w:val="21"/>
                      <w:szCs w:val="21"/>
                    </w:rPr>
                    <w:t>40</w:t>
                  </w:r>
                </w:p>
              </w:tc>
              <w:tc>
                <w:tcPr>
                  <w:tcW w:w="2809" w:type="pct"/>
                  <w:tcBorders>
                    <w:top w:val="nil"/>
                    <w:left w:val="nil"/>
                    <w:bottom w:val="single" w:sz="4" w:space="0" w:color="auto"/>
                    <w:right w:val="single" w:sz="4" w:space="0" w:color="auto"/>
                  </w:tcBorders>
                  <w:vAlign w:val="center"/>
                  <w:hideMark/>
                </w:tcPr>
                <w:p w14:paraId="369FD329" w14:textId="77777777" w:rsidR="00D03B7B" w:rsidRPr="00D03B7B" w:rsidRDefault="00D03B7B" w:rsidP="00D03B7B">
                  <w:pPr>
                    <w:widowControl w:val="0"/>
                    <w:ind w:left="34"/>
                    <w:jc w:val="both"/>
                    <w:rPr>
                      <w:b/>
                      <w:i/>
                      <w:sz w:val="21"/>
                      <w:szCs w:val="21"/>
                    </w:rPr>
                  </w:pPr>
                  <w:r w:rsidRPr="00D03B7B">
                    <w:rPr>
                      <w:b/>
                      <w:i/>
                      <w:sz w:val="21"/>
                      <w:szCs w:val="21"/>
                    </w:rPr>
                    <w:t>Анализатор растворенного кислорода МАРК-302Т</w:t>
                  </w:r>
                </w:p>
              </w:tc>
              <w:tc>
                <w:tcPr>
                  <w:tcW w:w="843" w:type="pct"/>
                  <w:tcBorders>
                    <w:top w:val="nil"/>
                    <w:left w:val="nil"/>
                    <w:bottom w:val="single" w:sz="4" w:space="0" w:color="auto"/>
                    <w:right w:val="single" w:sz="4" w:space="0" w:color="auto"/>
                  </w:tcBorders>
                  <w:vAlign w:val="center"/>
                  <w:hideMark/>
                </w:tcPr>
                <w:p w14:paraId="2C748C2F" w14:textId="77777777" w:rsidR="00D03B7B" w:rsidRPr="00D03B7B" w:rsidRDefault="00D03B7B" w:rsidP="00D03B7B">
                  <w:pPr>
                    <w:widowControl w:val="0"/>
                    <w:ind w:left="34"/>
                    <w:jc w:val="both"/>
                    <w:rPr>
                      <w:b/>
                      <w:i/>
                      <w:sz w:val="21"/>
                      <w:szCs w:val="21"/>
                    </w:rPr>
                  </w:pPr>
                  <w:r w:rsidRPr="00D03B7B">
                    <w:rPr>
                      <w:b/>
                      <w:i/>
                      <w:sz w:val="21"/>
                      <w:szCs w:val="21"/>
                    </w:rPr>
                    <w:t>00992183</w:t>
                  </w:r>
                </w:p>
              </w:tc>
              <w:tc>
                <w:tcPr>
                  <w:tcW w:w="1049" w:type="pct"/>
                  <w:tcBorders>
                    <w:top w:val="nil"/>
                    <w:left w:val="nil"/>
                    <w:bottom w:val="single" w:sz="4" w:space="0" w:color="auto"/>
                    <w:right w:val="single" w:sz="4" w:space="0" w:color="auto"/>
                  </w:tcBorders>
                  <w:vAlign w:val="center"/>
                  <w:hideMark/>
                </w:tcPr>
                <w:p w14:paraId="0E32BB12" w14:textId="77777777" w:rsidR="00D03B7B" w:rsidRPr="00D03B7B" w:rsidRDefault="00D03B7B" w:rsidP="00D03B7B">
                  <w:pPr>
                    <w:widowControl w:val="0"/>
                    <w:ind w:left="34"/>
                    <w:jc w:val="both"/>
                    <w:rPr>
                      <w:b/>
                      <w:i/>
                      <w:sz w:val="21"/>
                      <w:szCs w:val="21"/>
                    </w:rPr>
                  </w:pPr>
                  <w:r w:rsidRPr="00D03B7B">
                    <w:rPr>
                      <w:b/>
                      <w:i/>
                      <w:sz w:val="21"/>
                      <w:szCs w:val="21"/>
                    </w:rPr>
                    <w:t>16 000,00</w:t>
                  </w:r>
                </w:p>
              </w:tc>
            </w:tr>
            <w:tr w:rsidR="00D03B7B" w:rsidRPr="00D03B7B" w14:paraId="7CC5730C"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5B3C8321" w14:textId="77777777" w:rsidR="00D03B7B" w:rsidRPr="00D03B7B" w:rsidRDefault="00D03B7B" w:rsidP="00D03B7B">
                  <w:pPr>
                    <w:widowControl w:val="0"/>
                    <w:ind w:left="34"/>
                    <w:jc w:val="both"/>
                    <w:rPr>
                      <w:b/>
                      <w:i/>
                      <w:sz w:val="21"/>
                      <w:szCs w:val="21"/>
                    </w:rPr>
                  </w:pPr>
                  <w:r w:rsidRPr="00D03B7B">
                    <w:rPr>
                      <w:b/>
                      <w:i/>
                      <w:sz w:val="21"/>
                      <w:szCs w:val="21"/>
                    </w:rPr>
                    <w:t>41</w:t>
                  </w:r>
                </w:p>
              </w:tc>
              <w:tc>
                <w:tcPr>
                  <w:tcW w:w="2809" w:type="pct"/>
                  <w:tcBorders>
                    <w:top w:val="nil"/>
                    <w:left w:val="nil"/>
                    <w:bottom w:val="single" w:sz="4" w:space="0" w:color="auto"/>
                    <w:right w:val="single" w:sz="4" w:space="0" w:color="auto"/>
                  </w:tcBorders>
                  <w:vAlign w:val="center"/>
                  <w:hideMark/>
                </w:tcPr>
                <w:p w14:paraId="3B7F605B" w14:textId="77777777" w:rsidR="00D03B7B" w:rsidRPr="00D03B7B" w:rsidRDefault="00D03B7B" w:rsidP="00D03B7B">
                  <w:pPr>
                    <w:widowControl w:val="0"/>
                    <w:ind w:left="34"/>
                    <w:jc w:val="both"/>
                    <w:rPr>
                      <w:b/>
                      <w:i/>
                      <w:sz w:val="21"/>
                      <w:szCs w:val="21"/>
                    </w:rPr>
                  </w:pPr>
                  <w:r w:rsidRPr="00D03B7B">
                    <w:rPr>
                      <w:b/>
                      <w:i/>
                      <w:sz w:val="21"/>
                      <w:szCs w:val="21"/>
                    </w:rPr>
                    <w:t>Анализатор растворенного кислорода МАРК-302Т</w:t>
                  </w:r>
                </w:p>
              </w:tc>
              <w:tc>
                <w:tcPr>
                  <w:tcW w:w="843" w:type="pct"/>
                  <w:tcBorders>
                    <w:top w:val="nil"/>
                    <w:left w:val="nil"/>
                    <w:bottom w:val="single" w:sz="4" w:space="0" w:color="auto"/>
                    <w:right w:val="single" w:sz="4" w:space="0" w:color="auto"/>
                  </w:tcBorders>
                  <w:vAlign w:val="center"/>
                  <w:hideMark/>
                </w:tcPr>
                <w:p w14:paraId="20A054F5" w14:textId="77777777" w:rsidR="00D03B7B" w:rsidRPr="00D03B7B" w:rsidRDefault="00D03B7B" w:rsidP="00D03B7B">
                  <w:pPr>
                    <w:widowControl w:val="0"/>
                    <w:ind w:left="34"/>
                    <w:jc w:val="both"/>
                    <w:rPr>
                      <w:b/>
                      <w:i/>
                      <w:sz w:val="21"/>
                      <w:szCs w:val="21"/>
                    </w:rPr>
                  </w:pPr>
                  <w:r w:rsidRPr="00D03B7B">
                    <w:rPr>
                      <w:b/>
                      <w:i/>
                      <w:sz w:val="21"/>
                      <w:szCs w:val="21"/>
                    </w:rPr>
                    <w:t>00992184</w:t>
                  </w:r>
                </w:p>
              </w:tc>
              <w:tc>
                <w:tcPr>
                  <w:tcW w:w="1049" w:type="pct"/>
                  <w:tcBorders>
                    <w:top w:val="nil"/>
                    <w:left w:val="nil"/>
                    <w:bottom w:val="single" w:sz="4" w:space="0" w:color="auto"/>
                    <w:right w:val="single" w:sz="4" w:space="0" w:color="auto"/>
                  </w:tcBorders>
                  <w:vAlign w:val="center"/>
                  <w:hideMark/>
                </w:tcPr>
                <w:p w14:paraId="41E802EF" w14:textId="77777777" w:rsidR="00D03B7B" w:rsidRPr="00D03B7B" w:rsidRDefault="00D03B7B" w:rsidP="00D03B7B">
                  <w:pPr>
                    <w:widowControl w:val="0"/>
                    <w:ind w:left="34"/>
                    <w:jc w:val="both"/>
                    <w:rPr>
                      <w:b/>
                      <w:i/>
                      <w:sz w:val="21"/>
                      <w:szCs w:val="21"/>
                    </w:rPr>
                  </w:pPr>
                  <w:r w:rsidRPr="00D03B7B">
                    <w:rPr>
                      <w:b/>
                      <w:i/>
                      <w:sz w:val="21"/>
                      <w:szCs w:val="21"/>
                    </w:rPr>
                    <w:t>16 000,00</w:t>
                  </w:r>
                </w:p>
              </w:tc>
            </w:tr>
            <w:tr w:rsidR="00D03B7B" w:rsidRPr="00D03B7B" w14:paraId="3EDDCCD4"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3DDB8699" w14:textId="77777777" w:rsidR="00D03B7B" w:rsidRPr="00D03B7B" w:rsidRDefault="00D03B7B" w:rsidP="00D03B7B">
                  <w:pPr>
                    <w:widowControl w:val="0"/>
                    <w:ind w:left="34"/>
                    <w:jc w:val="both"/>
                    <w:rPr>
                      <w:b/>
                      <w:i/>
                      <w:sz w:val="21"/>
                      <w:szCs w:val="21"/>
                    </w:rPr>
                  </w:pPr>
                  <w:r w:rsidRPr="00D03B7B">
                    <w:rPr>
                      <w:b/>
                      <w:i/>
                      <w:sz w:val="21"/>
                      <w:szCs w:val="21"/>
                    </w:rPr>
                    <w:t>42</w:t>
                  </w:r>
                </w:p>
              </w:tc>
              <w:tc>
                <w:tcPr>
                  <w:tcW w:w="2809" w:type="pct"/>
                  <w:tcBorders>
                    <w:top w:val="nil"/>
                    <w:left w:val="nil"/>
                    <w:bottom w:val="single" w:sz="4" w:space="0" w:color="auto"/>
                    <w:right w:val="single" w:sz="4" w:space="0" w:color="auto"/>
                  </w:tcBorders>
                  <w:vAlign w:val="center"/>
                  <w:hideMark/>
                </w:tcPr>
                <w:p w14:paraId="29C78382" w14:textId="77777777" w:rsidR="00D03B7B" w:rsidRPr="00D03B7B" w:rsidRDefault="00D03B7B" w:rsidP="00D03B7B">
                  <w:pPr>
                    <w:widowControl w:val="0"/>
                    <w:ind w:left="34"/>
                    <w:jc w:val="both"/>
                    <w:rPr>
                      <w:b/>
                      <w:i/>
                      <w:sz w:val="21"/>
                      <w:szCs w:val="21"/>
                    </w:rPr>
                  </w:pPr>
                  <w:r w:rsidRPr="00D03B7B">
                    <w:rPr>
                      <w:b/>
                      <w:i/>
                      <w:sz w:val="21"/>
                      <w:szCs w:val="21"/>
                    </w:rPr>
                    <w:t>Внутренние трубопроводы теплосети</w:t>
                  </w:r>
                </w:p>
              </w:tc>
              <w:tc>
                <w:tcPr>
                  <w:tcW w:w="843" w:type="pct"/>
                  <w:tcBorders>
                    <w:top w:val="nil"/>
                    <w:left w:val="nil"/>
                    <w:bottom w:val="single" w:sz="4" w:space="0" w:color="auto"/>
                    <w:right w:val="single" w:sz="4" w:space="0" w:color="auto"/>
                  </w:tcBorders>
                  <w:vAlign w:val="center"/>
                  <w:hideMark/>
                </w:tcPr>
                <w:p w14:paraId="660CE997" w14:textId="77777777" w:rsidR="00D03B7B" w:rsidRPr="00D03B7B" w:rsidRDefault="00D03B7B" w:rsidP="00D03B7B">
                  <w:pPr>
                    <w:widowControl w:val="0"/>
                    <w:ind w:left="34"/>
                    <w:jc w:val="both"/>
                    <w:rPr>
                      <w:b/>
                      <w:i/>
                      <w:sz w:val="21"/>
                      <w:szCs w:val="21"/>
                    </w:rPr>
                  </w:pPr>
                  <w:r w:rsidRPr="00D03B7B">
                    <w:rPr>
                      <w:b/>
                      <w:i/>
                      <w:sz w:val="21"/>
                      <w:szCs w:val="21"/>
                    </w:rPr>
                    <w:t>00992223</w:t>
                  </w:r>
                </w:p>
              </w:tc>
              <w:tc>
                <w:tcPr>
                  <w:tcW w:w="1049" w:type="pct"/>
                  <w:tcBorders>
                    <w:top w:val="nil"/>
                    <w:left w:val="nil"/>
                    <w:bottom w:val="single" w:sz="4" w:space="0" w:color="auto"/>
                    <w:right w:val="single" w:sz="4" w:space="0" w:color="auto"/>
                  </w:tcBorders>
                  <w:vAlign w:val="center"/>
                  <w:hideMark/>
                </w:tcPr>
                <w:p w14:paraId="186A3E1E" w14:textId="77777777" w:rsidR="00D03B7B" w:rsidRPr="00D03B7B" w:rsidRDefault="00D03B7B" w:rsidP="00D03B7B">
                  <w:pPr>
                    <w:widowControl w:val="0"/>
                    <w:ind w:left="34"/>
                    <w:jc w:val="both"/>
                    <w:rPr>
                      <w:b/>
                      <w:i/>
                      <w:sz w:val="21"/>
                      <w:szCs w:val="21"/>
                    </w:rPr>
                  </w:pPr>
                  <w:r w:rsidRPr="00D03B7B">
                    <w:rPr>
                      <w:b/>
                      <w:i/>
                      <w:sz w:val="21"/>
                      <w:szCs w:val="21"/>
                    </w:rPr>
                    <w:t>1 304 000,00</w:t>
                  </w:r>
                </w:p>
              </w:tc>
            </w:tr>
            <w:tr w:rsidR="00D03B7B" w:rsidRPr="00D03B7B" w14:paraId="4A565F35"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5E07C93D" w14:textId="77777777" w:rsidR="00D03B7B" w:rsidRPr="00D03B7B" w:rsidRDefault="00D03B7B" w:rsidP="00D03B7B">
                  <w:pPr>
                    <w:widowControl w:val="0"/>
                    <w:ind w:left="34"/>
                    <w:jc w:val="both"/>
                    <w:rPr>
                      <w:b/>
                      <w:i/>
                      <w:sz w:val="21"/>
                      <w:szCs w:val="21"/>
                    </w:rPr>
                  </w:pPr>
                  <w:r w:rsidRPr="00D03B7B">
                    <w:rPr>
                      <w:b/>
                      <w:i/>
                      <w:sz w:val="21"/>
                      <w:szCs w:val="21"/>
                    </w:rPr>
                    <w:t>43</w:t>
                  </w:r>
                </w:p>
              </w:tc>
              <w:tc>
                <w:tcPr>
                  <w:tcW w:w="2809" w:type="pct"/>
                  <w:tcBorders>
                    <w:top w:val="nil"/>
                    <w:left w:val="nil"/>
                    <w:bottom w:val="single" w:sz="4" w:space="0" w:color="auto"/>
                    <w:right w:val="single" w:sz="4" w:space="0" w:color="auto"/>
                  </w:tcBorders>
                  <w:vAlign w:val="center"/>
                  <w:hideMark/>
                </w:tcPr>
                <w:p w14:paraId="6BC01C66" w14:textId="77777777" w:rsidR="00D03B7B" w:rsidRPr="00D03B7B" w:rsidRDefault="00D03B7B" w:rsidP="00D03B7B">
                  <w:pPr>
                    <w:widowControl w:val="0"/>
                    <w:ind w:left="34"/>
                    <w:jc w:val="both"/>
                    <w:rPr>
                      <w:b/>
                      <w:i/>
                      <w:sz w:val="21"/>
                      <w:szCs w:val="21"/>
                    </w:rPr>
                  </w:pPr>
                  <w:r w:rsidRPr="00D03B7B">
                    <w:rPr>
                      <w:b/>
                      <w:i/>
                      <w:sz w:val="21"/>
                      <w:szCs w:val="21"/>
                    </w:rPr>
                    <w:t>Деаэратор атмосферного давления</w:t>
                  </w:r>
                </w:p>
              </w:tc>
              <w:tc>
                <w:tcPr>
                  <w:tcW w:w="843" w:type="pct"/>
                  <w:tcBorders>
                    <w:top w:val="nil"/>
                    <w:left w:val="nil"/>
                    <w:bottom w:val="single" w:sz="4" w:space="0" w:color="auto"/>
                    <w:right w:val="single" w:sz="4" w:space="0" w:color="auto"/>
                  </w:tcBorders>
                  <w:vAlign w:val="center"/>
                  <w:hideMark/>
                </w:tcPr>
                <w:p w14:paraId="440E5CD5" w14:textId="77777777" w:rsidR="00D03B7B" w:rsidRPr="00D03B7B" w:rsidRDefault="00D03B7B" w:rsidP="00D03B7B">
                  <w:pPr>
                    <w:widowControl w:val="0"/>
                    <w:ind w:left="34"/>
                    <w:jc w:val="both"/>
                    <w:rPr>
                      <w:b/>
                      <w:i/>
                      <w:sz w:val="21"/>
                      <w:szCs w:val="21"/>
                    </w:rPr>
                  </w:pPr>
                  <w:r w:rsidRPr="00D03B7B">
                    <w:rPr>
                      <w:b/>
                      <w:i/>
                      <w:sz w:val="21"/>
                      <w:szCs w:val="21"/>
                    </w:rPr>
                    <w:t>00992224</w:t>
                  </w:r>
                </w:p>
              </w:tc>
              <w:tc>
                <w:tcPr>
                  <w:tcW w:w="1049" w:type="pct"/>
                  <w:tcBorders>
                    <w:top w:val="nil"/>
                    <w:left w:val="nil"/>
                    <w:bottom w:val="single" w:sz="4" w:space="0" w:color="auto"/>
                    <w:right w:val="single" w:sz="4" w:space="0" w:color="auto"/>
                  </w:tcBorders>
                  <w:vAlign w:val="center"/>
                  <w:hideMark/>
                </w:tcPr>
                <w:p w14:paraId="760C20E1" w14:textId="77777777" w:rsidR="00D03B7B" w:rsidRPr="00D03B7B" w:rsidRDefault="00D03B7B" w:rsidP="00D03B7B">
                  <w:pPr>
                    <w:widowControl w:val="0"/>
                    <w:ind w:left="34"/>
                    <w:jc w:val="both"/>
                    <w:rPr>
                      <w:b/>
                      <w:i/>
                      <w:sz w:val="21"/>
                      <w:szCs w:val="21"/>
                    </w:rPr>
                  </w:pPr>
                  <w:r w:rsidRPr="00D03B7B">
                    <w:rPr>
                      <w:b/>
                      <w:i/>
                      <w:sz w:val="21"/>
                      <w:szCs w:val="21"/>
                    </w:rPr>
                    <w:t>1 476 800,00</w:t>
                  </w:r>
                </w:p>
              </w:tc>
            </w:tr>
            <w:tr w:rsidR="00D03B7B" w:rsidRPr="00D03B7B" w14:paraId="59FA88D3"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6E8F5DAD" w14:textId="77777777" w:rsidR="00D03B7B" w:rsidRPr="00D03B7B" w:rsidRDefault="00D03B7B" w:rsidP="00D03B7B">
                  <w:pPr>
                    <w:widowControl w:val="0"/>
                    <w:ind w:left="34"/>
                    <w:jc w:val="both"/>
                    <w:rPr>
                      <w:b/>
                      <w:i/>
                      <w:sz w:val="21"/>
                      <w:szCs w:val="21"/>
                    </w:rPr>
                  </w:pPr>
                  <w:r w:rsidRPr="00D03B7B">
                    <w:rPr>
                      <w:b/>
                      <w:i/>
                      <w:sz w:val="21"/>
                      <w:szCs w:val="21"/>
                    </w:rPr>
                    <w:t>44</w:t>
                  </w:r>
                </w:p>
              </w:tc>
              <w:tc>
                <w:tcPr>
                  <w:tcW w:w="2809" w:type="pct"/>
                  <w:tcBorders>
                    <w:top w:val="nil"/>
                    <w:left w:val="nil"/>
                    <w:bottom w:val="single" w:sz="4" w:space="0" w:color="auto"/>
                    <w:right w:val="single" w:sz="4" w:space="0" w:color="auto"/>
                  </w:tcBorders>
                  <w:vAlign w:val="center"/>
                  <w:hideMark/>
                </w:tcPr>
                <w:p w14:paraId="0D09A57F" w14:textId="77777777" w:rsidR="00D03B7B" w:rsidRPr="00D03B7B" w:rsidRDefault="00D03B7B" w:rsidP="00D03B7B">
                  <w:pPr>
                    <w:widowControl w:val="0"/>
                    <w:ind w:left="34"/>
                    <w:jc w:val="both"/>
                    <w:rPr>
                      <w:b/>
                      <w:i/>
                      <w:sz w:val="21"/>
                      <w:szCs w:val="21"/>
                    </w:rPr>
                  </w:pPr>
                  <w:r w:rsidRPr="00D03B7B">
                    <w:rPr>
                      <w:b/>
                      <w:i/>
                      <w:sz w:val="21"/>
                      <w:szCs w:val="21"/>
                    </w:rPr>
                    <w:t>Вентиляция корпуса ГТУ</w:t>
                  </w:r>
                </w:p>
              </w:tc>
              <w:tc>
                <w:tcPr>
                  <w:tcW w:w="843" w:type="pct"/>
                  <w:tcBorders>
                    <w:top w:val="nil"/>
                    <w:left w:val="nil"/>
                    <w:bottom w:val="single" w:sz="4" w:space="0" w:color="auto"/>
                    <w:right w:val="single" w:sz="4" w:space="0" w:color="auto"/>
                  </w:tcBorders>
                  <w:vAlign w:val="center"/>
                  <w:hideMark/>
                </w:tcPr>
                <w:p w14:paraId="461E9F20" w14:textId="77777777" w:rsidR="00D03B7B" w:rsidRPr="00D03B7B" w:rsidRDefault="00D03B7B" w:rsidP="00D03B7B">
                  <w:pPr>
                    <w:widowControl w:val="0"/>
                    <w:ind w:left="34"/>
                    <w:jc w:val="both"/>
                    <w:rPr>
                      <w:b/>
                      <w:i/>
                      <w:sz w:val="21"/>
                      <w:szCs w:val="21"/>
                    </w:rPr>
                  </w:pPr>
                  <w:r w:rsidRPr="00D03B7B">
                    <w:rPr>
                      <w:b/>
                      <w:i/>
                      <w:sz w:val="21"/>
                      <w:szCs w:val="21"/>
                    </w:rPr>
                    <w:t>00992225</w:t>
                  </w:r>
                </w:p>
              </w:tc>
              <w:tc>
                <w:tcPr>
                  <w:tcW w:w="1049" w:type="pct"/>
                  <w:tcBorders>
                    <w:top w:val="nil"/>
                    <w:left w:val="nil"/>
                    <w:bottom w:val="single" w:sz="4" w:space="0" w:color="auto"/>
                    <w:right w:val="single" w:sz="4" w:space="0" w:color="auto"/>
                  </w:tcBorders>
                  <w:vAlign w:val="center"/>
                  <w:hideMark/>
                </w:tcPr>
                <w:p w14:paraId="1FCB6BFD" w14:textId="77777777" w:rsidR="00D03B7B" w:rsidRPr="00D03B7B" w:rsidRDefault="00D03B7B" w:rsidP="00D03B7B">
                  <w:pPr>
                    <w:widowControl w:val="0"/>
                    <w:ind w:left="34"/>
                    <w:jc w:val="both"/>
                    <w:rPr>
                      <w:b/>
                      <w:i/>
                      <w:sz w:val="21"/>
                      <w:szCs w:val="21"/>
                    </w:rPr>
                  </w:pPr>
                  <w:r w:rsidRPr="00D03B7B">
                    <w:rPr>
                      <w:b/>
                      <w:i/>
                      <w:sz w:val="21"/>
                      <w:szCs w:val="21"/>
                    </w:rPr>
                    <w:t>8 284 000,00</w:t>
                  </w:r>
                </w:p>
              </w:tc>
            </w:tr>
            <w:tr w:rsidR="00D03B7B" w:rsidRPr="00D03B7B" w14:paraId="2C799D05"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7B5FDE2A" w14:textId="77777777" w:rsidR="00D03B7B" w:rsidRPr="00D03B7B" w:rsidRDefault="00D03B7B" w:rsidP="00D03B7B">
                  <w:pPr>
                    <w:widowControl w:val="0"/>
                    <w:ind w:left="34"/>
                    <w:jc w:val="both"/>
                    <w:rPr>
                      <w:b/>
                      <w:i/>
                      <w:sz w:val="21"/>
                      <w:szCs w:val="21"/>
                    </w:rPr>
                  </w:pPr>
                  <w:r w:rsidRPr="00D03B7B">
                    <w:rPr>
                      <w:b/>
                      <w:i/>
                      <w:sz w:val="21"/>
                      <w:szCs w:val="21"/>
                    </w:rPr>
                    <w:t>45</w:t>
                  </w:r>
                </w:p>
              </w:tc>
              <w:tc>
                <w:tcPr>
                  <w:tcW w:w="2809" w:type="pct"/>
                  <w:tcBorders>
                    <w:top w:val="nil"/>
                    <w:left w:val="nil"/>
                    <w:bottom w:val="single" w:sz="4" w:space="0" w:color="auto"/>
                    <w:right w:val="single" w:sz="4" w:space="0" w:color="auto"/>
                  </w:tcBorders>
                  <w:vAlign w:val="center"/>
                  <w:hideMark/>
                </w:tcPr>
                <w:p w14:paraId="27DAF775" w14:textId="77777777" w:rsidR="00D03B7B" w:rsidRPr="00D03B7B" w:rsidRDefault="00D03B7B" w:rsidP="00D03B7B">
                  <w:pPr>
                    <w:widowControl w:val="0"/>
                    <w:ind w:left="34"/>
                    <w:jc w:val="both"/>
                    <w:rPr>
                      <w:b/>
                      <w:i/>
                      <w:sz w:val="21"/>
                      <w:szCs w:val="21"/>
                    </w:rPr>
                  </w:pPr>
                  <w:r w:rsidRPr="00D03B7B">
                    <w:rPr>
                      <w:b/>
                      <w:i/>
                      <w:sz w:val="21"/>
                      <w:szCs w:val="21"/>
                    </w:rPr>
                    <w:t>Система видеонаблюдения</w:t>
                  </w:r>
                </w:p>
              </w:tc>
              <w:tc>
                <w:tcPr>
                  <w:tcW w:w="843" w:type="pct"/>
                  <w:tcBorders>
                    <w:top w:val="nil"/>
                    <w:left w:val="nil"/>
                    <w:bottom w:val="single" w:sz="4" w:space="0" w:color="auto"/>
                    <w:right w:val="single" w:sz="4" w:space="0" w:color="auto"/>
                  </w:tcBorders>
                  <w:vAlign w:val="center"/>
                  <w:hideMark/>
                </w:tcPr>
                <w:p w14:paraId="16540345" w14:textId="77777777" w:rsidR="00D03B7B" w:rsidRPr="00D03B7B" w:rsidRDefault="00D03B7B" w:rsidP="00D03B7B">
                  <w:pPr>
                    <w:widowControl w:val="0"/>
                    <w:ind w:left="34"/>
                    <w:jc w:val="both"/>
                    <w:rPr>
                      <w:b/>
                      <w:i/>
                      <w:sz w:val="21"/>
                      <w:szCs w:val="21"/>
                    </w:rPr>
                  </w:pPr>
                  <w:r w:rsidRPr="00D03B7B">
                    <w:rPr>
                      <w:b/>
                      <w:i/>
                      <w:sz w:val="21"/>
                      <w:szCs w:val="21"/>
                    </w:rPr>
                    <w:t>00992226</w:t>
                  </w:r>
                </w:p>
              </w:tc>
              <w:tc>
                <w:tcPr>
                  <w:tcW w:w="1049" w:type="pct"/>
                  <w:tcBorders>
                    <w:top w:val="nil"/>
                    <w:left w:val="nil"/>
                    <w:bottom w:val="single" w:sz="4" w:space="0" w:color="auto"/>
                    <w:right w:val="single" w:sz="4" w:space="0" w:color="auto"/>
                  </w:tcBorders>
                  <w:vAlign w:val="center"/>
                  <w:hideMark/>
                </w:tcPr>
                <w:p w14:paraId="300E37A6" w14:textId="77777777" w:rsidR="00D03B7B" w:rsidRPr="00D03B7B" w:rsidRDefault="00D03B7B" w:rsidP="00D03B7B">
                  <w:pPr>
                    <w:widowControl w:val="0"/>
                    <w:ind w:left="34"/>
                    <w:jc w:val="both"/>
                    <w:rPr>
                      <w:b/>
                      <w:i/>
                      <w:sz w:val="21"/>
                      <w:szCs w:val="21"/>
                    </w:rPr>
                  </w:pPr>
                  <w:r w:rsidRPr="00D03B7B">
                    <w:rPr>
                      <w:b/>
                      <w:i/>
                      <w:sz w:val="21"/>
                      <w:szCs w:val="21"/>
                    </w:rPr>
                    <w:t>288 000,00</w:t>
                  </w:r>
                </w:p>
              </w:tc>
            </w:tr>
            <w:tr w:rsidR="00D03B7B" w:rsidRPr="00D03B7B" w14:paraId="5E95AC62"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508987C1" w14:textId="77777777" w:rsidR="00D03B7B" w:rsidRPr="00D03B7B" w:rsidRDefault="00D03B7B" w:rsidP="00D03B7B">
                  <w:pPr>
                    <w:widowControl w:val="0"/>
                    <w:ind w:left="34"/>
                    <w:jc w:val="both"/>
                    <w:rPr>
                      <w:b/>
                      <w:i/>
                      <w:sz w:val="21"/>
                      <w:szCs w:val="21"/>
                    </w:rPr>
                  </w:pPr>
                  <w:r w:rsidRPr="00D03B7B">
                    <w:rPr>
                      <w:b/>
                      <w:i/>
                      <w:sz w:val="21"/>
                      <w:szCs w:val="21"/>
                    </w:rPr>
                    <w:t>46</w:t>
                  </w:r>
                </w:p>
              </w:tc>
              <w:tc>
                <w:tcPr>
                  <w:tcW w:w="2809" w:type="pct"/>
                  <w:tcBorders>
                    <w:top w:val="nil"/>
                    <w:left w:val="nil"/>
                    <w:bottom w:val="single" w:sz="4" w:space="0" w:color="auto"/>
                    <w:right w:val="single" w:sz="4" w:space="0" w:color="auto"/>
                  </w:tcBorders>
                  <w:vAlign w:val="center"/>
                  <w:hideMark/>
                </w:tcPr>
                <w:p w14:paraId="4729E722" w14:textId="77777777" w:rsidR="00D03B7B" w:rsidRPr="00D03B7B" w:rsidRDefault="00D03B7B" w:rsidP="00D03B7B">
                  <w:pPr>
                    <w:widowControl w:val="0"/>
                    <w:ind w:left="34"/>
                    <w:jc w:val="both"/>
                    <w:rPr>
                      <w:b/>
                      <w:i/>
                      <w:sz w:val="21"/>
                      <w:szCs w:val="21"/>
                    </w:rPr>
                  </w:pPr>
                  <w:r w:rsidRPr="00D03B7B">
                    <w:rPr>
                      <w:b/>
                      <w:i/>
                      <w:sz w:val="21"/>
                      <w:szCs w:val="21"/>
                    </w:rPr>
                    <w:t>Насосная дизельного топлива</w:t>
                  </w:r>
                </w:p>
              </w:tc>
              <w:tc>
                <w:tcPr>
                  <w:tcW w:w="843" w:type="pct"/>
                  <w:tcBorders>
                    <w:top w:val="nil"/>
                    <w:left w:val="nil"/>
                    <w:bottom w:val="single" w:sz="4" w:space="0" w:color="auto"/>
                    <w:right w:val="single" w:sz="4" w:space="0" w:color="auto"/>
                  </w:tcBorders>
                  <w:vAlign w:val="center"/>
                  <w:hideMark/>
                </w:tcPr>
                <w:p w14:paraId="2D94CC09" w14:textId="77777777" w:rsidR="00D03B7B" w:rsidRPr="00D03B7B" w:rsidRDefault="00D03B7B" w:rsidP="00D03B7B">
                  <w:pPr>
                    <w:widowControl w:val="0"/>
                    <w:ind w:left="34"/>
                    <w:jc w:val="both"/>
                    <w:rPr>
                      <w:b/>
                      <w:i/>
                      <w:sz w:val="21"/>
                      <w:szCs w:val="21"/>
                    </w:rPr>
                  </w:pPr>
                  <w:r w:rsidRPr="00D03B7B">
                    <w:rPr>
                      <w:b/>
                      <w:i/>
                      <w:sz w:val="21"/>
                      <w:szCs w:val="21"/>
                    </w:rPr>
                    <w:t>00992231</w:t>
                  </w:r>
                </w:p>
              </w:tc>
              <w:tc>
                <w:tcPr>
                  <w:tcW w:w="1049" w:type="pct"/>
                  <w:tcBorders>
                    <w:top w:val="nil"/>
                    <w:left w:val="nil"/>
                    <w:bottom w:val="single" w:sz="4" w:space="0" w:color="auto"/>
                    <w:right w:val="single" w:sz="4" w:space="0" w:color="auto"/>
                  </w:tcBorders>
                  <w:vAlign w:val="center"/>
                  <w:hideMark/>
                </w:tcPr>
                <w:p w14:paraId="40643017" w14:textId="77777777" w:rsidR="00D03B7B" w:rsidRPr="00D03B7B" w:rsidRDefault="00D03B7B" w:rsidP="00D03B7B">
                  <w:pPr>
                    <w:widowControl w:val="0"/>
                    <w:ind w:left="34"/>
                    <w:jc w:val="both"/>
                    <w:rPr>
                      <w:b/>
                      <w:i/>
                      <w:sz w:val="21"/>
                      <w:szCs w:val="21"/>
                    </w:rPr>
                  </w:pPr>
                  <w:r w:rsidRPr="00D03B7B">
                    <w:rPr>
                      <w:b/>
                      <w:i/>
                      <w:sz w:val="21"/>
                      <w:szCs w:val="21"/>
                    </w:rPr>
                    <w:t>3 803 200,00</w:t>
                  </w:r>
                </w:p>
              </w:tc>
            </w:tr>
            <w:tr w:rsidR="00D03B7B" w:rsidRPr="00D03B7B" w14:paraId="53E2C209"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2F031720" w14:textId="77777777" w:rsidR="00D03B7B" w:rsidRPr="00D03B7B" w:rsidRDefault="00D03B7B" w:rsidP="00D03B7B">
                  <w:pPr>
                    <w:widowControl w:val="0"/>
                    <w:ind w:left="34"/>
                    <w:jc w:val="both"/>
                    <w:rPr>
                      <w:b/>
                      <w:i/>
                      <w:sz w:val="21"/>
                      <w:szCs w:val="21"/>
                    </w:rPr>
                  </w:pPr>
                  <w:r w:rsidRPr="00D03B7B">
                    <w:rPr>
                      <w:b/>
                      <w:i/>
                      <w:sz w:val="21"/>
                      <w:szCs w:val="21"/>
                    </w:rPr>
                    <w:t>47</w:t>
                  </w:r>
                </w:p>
              </w:tc>
              <w:tc>
                <w:tcPr>
                  <w:tcW w:w="2809" w:type="pct"/>
                  <w:tcBorders>
                    <w:top w:val="nil"/>
                    <w:left w:val="nil"/>
                    <w:bottom w:val="single" w:sz="4" w:space="0" w:color="auto"/>
                    <w:right w:val="single" w:sz="4" w:space="0" w:color="auto"/>
                  </w:tcBorders>
                  <w:vAlign w:val="center"/>
                  <w:hideMark/>
                </w:tcPr>
                <w:p w14:paraId="249AF334" w14:textId="77777777" w:rsidR="00D03B7B" w:rsidRPr="00D03B7B" w:rsidRDefault="00D03B7B" w:rsidP="00D03B7B">
                  <w:pPr>
                    <w:widowControl w:val="0"/>
                    <w:ind w:left="34"/>
                    <w:jc w:val="both"/>
                    <w:rPr>
                      <w:b/>
                      <w:i/>
                      <w:sz w:val="21"/>
                      <w:szCs w:val="21"/>
                    </w:rPr>
                  </w:pPr>
                  <w:r w:rsidRPr="00D03B7B">
                    <w:rPr>
                      <w:b/>
                      <w:i/>
                      <w:sz w:val="21"/>
                      <w:szCs w:val="21"/>
                    </w:rPr>
                    <w:t>Хранилище дизельного топлива</w:t>
                  </w:r>
                </w:p>
              </w:tc>
              <w:tc>
                <w:tcPr>
                  <w:tcW w:w="843" w:type="pct"/>
                  <w:tcBorders>
                    <w:top w:val="nil"/>
                    <w:left w:val="nil"/>
                    <w:bottom w:val="single" w:sz="4" w:space="0" w:color="auto"/>
                    <w:right w:val="single" w:sz="4" w:space="0" w:color="auto"/>
                  </w:tcBorders>
                  <w:vAlign w:val="center"/>
                  <w:hideMark/>
                </w:tcPr>
                <w:p w14:paraId="6770DDCA" w14:textId="77777777" w:rsidR="00D03B7B" w:rsidRPr="00D03B7B" w:rsidRDefault="00D03B7B" w:rsidP="00D03B7B">
                  <w:pPr>
                    <w:widowControl w:val="0"/>
                    <w:ind w:left="34"/>
                    <w:jc w:val="both"/>
                    <w:rPr>
                      <w:b/>
                      <w:i/>
                      <w:sz w:val="21"/>
                      <w:szCs w:val="21"/>
                    </w:rPr>
                  </w:pPr>
                  <w:r w:rsidRPr="00D03B7B">
                    <w:rPr>
                      <w:b/>
                      <w:i/>
                      <w:sz w:val="21"/>
                      <w:szCs w:val="21"/>
                    </w:rPr>
                    <w:t>00992232</w:t>
                  </w:r>
                </w:p>
              </w:tc>
              <w:tc>
                <w:tcPr>
                  <w:tcW w:w="1049" w:type="pct"/>
                  <w:tcBorders>
                    <w:top w:val="nil"/>
                    <w:left w:val="nil"/>
                    <w:bottom w:val="single" w:sz="4" w:space="0" w:color="auto"/>
                    <w:right w:val="single" w:sz="4" w:space="0" w:color="auto"/>
                  </w:tcBorders>
                  <w:vAlign w:val="center"/>
                  <w:hideMark/>
                </w:tcPr>
                <w:p w14:paraId="6FF98EA8" w14:textId="77777777" w:rsidR="00D03B7B" w:rsidRPr="00D03B7B" w:rsidRDefault="00D03B7B" w:rsidP="00D03B7B">
                  <w:pPr>
                    <w:widowControl w:val="0"/>
                    <w:ind w:left="34"/>
                    <w:jc w:val="both"/>
                    <w:rPr>
                      <w:b/>
                      <w:i/>
                      <w:sz w:val="21"/>
                      <w:szCs w:val="21"/>
                    </w:rPr>
                  </w:pPr>
                  <w:r w:rsidRPr="00D03B7B">
                    <w:rPr>
                      <w:b/>
                      <w:i/>
                      <w:sz w:val="21"/>
                      <w:szCs w:val="21"/>
                    </w:rPr>
                    <w:t>9 861 600,00</w:t>
                  </w:r>
                </w:p>
              </w:tc>
            </w:tr>
            <w:tr w:rsidR="00D03B7B" w:rsidRPr="00D03B7B" w14:paraId="7CAF6C6A"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3D3AA89D" w14:textId="77777777" w:rsidR="00D03B7B" w:rsidRPr="00D03B7B" w:rsidRDefault="00D03B7B" w:rsidP="00D03B7B">
                  <w:pPr>
                    <w:widowControl w:val="0"/>
                    <w:ind w:left="34"/>
                    <w:jc w:val="both"/>
                    <w:rPr>
                      <w:b/>
                      <w:i/>
                      <w:sz w:val="21"/>
                      <w:szCs w:val="21"/>
                    </w:rPr>
                  </w:pPr>
                  <w:r w:rsidRPr="00D03B7B">
                    <w:rPr>
                      <w:b/>
                      <w:i/>
                      <w:sz w:val="21"/>
                      <w:szCs w:val="21"/>
                    </w:rPr>
                    <w:t>48</w:t>
                  </w:r>
                </w:p>
              </w:tc>
              <w:tc>
                <w:tcPr>
                  <w:tcW w:w="2809" w:type="pct"/>
                  <w:tcBorders>
                    <w:top w:val="nil"/>
                    <w:left w:val="nil"/>
                    <w:bottom w:val="single" w:sz="4" w:space="0" w:color="auto"/>
                    <w:right w:val="single" w:sz="4" w:space="0" w:color="auto"/>
                  </w:tcBorders>
                  <w:vAlign w:val="center"/>
                  <w:hideMark/>
                </w:tcPr>
                <w:p w14:paraId="0E63649B" w14:textId="77777777" w:rsidR="00D03B7B" w:rsidRPr="00D03B7B" w:rsidRDefault="00D03B7B" w:rsidP="00D03B7B">
                  <w:pPr>
                    <w:widowControl w:val="0"/>
                    <w:ind w:left="34"/>
                    <w:jc w:val="both"/>
                    <w:rPr>
                      <w:b/>
                      <w:i/>
                      <w:sz w:val="21"/>
                      <w:szCs w:val="21"/>
                    </w:rPr>
                  </w:pPr>
                  <w:r w:rsidRPr="00D03B7B">
                    <w:rPr>
                      <w:b/>
                      <w:i/>
                      <w:sz w:val="21"/>
                      <w:szCs w:val="21"/>
                    </w:rPr>
                    <w:t>Сливо-наливное устройство</w:t>
                  </w:r>
                </w:p>
              </w:tc>
              <w:tc>
                <w:tcPr>
                  <w:tcW w:w="843" w:type="pct"/>
                  <w:tcBorders>
                    <w:top w:val="nil"/>
                    <w:left w:val="nil"/>
                    <w:bottom w:val="single" w:sz="4" w:space="0" w:color="auto"/>
                    <w:right w:val="single" w:sz="4" w:space="0" w:color="auto"/>
                  </w:tcBorders>
                  <w:vAlign w:val="center"/>
                  <w:hideMark/>
                </w:tcPr>
                <w:p w14:paraId="1617526C" w14:textId="77777777" w:rsidR="00D03B7B" w:rsidRPr="00D03B7B" w:rsidRDefault="00D03B7B" w:rsidP="00D03B7B">
                  <w:pPr>
                    <w:widowControl w:val="0"/>
                    <w:ind w:left="34"/>
                    <w:jc w:val="both"/>
                    <w:rPr>
                      <w:b/>
                      <w:i/>
                      <w:sz w:val="21"/>
                      <w:szCs w:val="21"/>
                    </w:rPr>
                  </w:pPr>
                  <w:r w:rsidRPr="00D03B7B">
                    <w:rPr>
                      <w:b/>
                      <w:i/>
                      <w:sz w:val="21"/>
                      <w:szCs w:val="21"/>
                    </w:rPr>
                    <w:t>00992233</w:t>
                  </w:r>
                </w:p>
              </w:tc>
              <w:tc>
                <w:tcPr>
                  <w:tcW w:w="1049" w:type="pct"/>
                  <w:tcBorders>
                    <w:top w:val="nil"/>
                    <w:left w:val="nil"/>
                    <w:bottom w:val="single" w:sz="4" w:space="0" w:color="auto"/>
                    <w:right w:val="single" w:sz="4" w:space="0" w:color="auto"/>
                  </w:tcBorders>
                  <w:vAlign w:val="center"/>
                  <w:hideMark/>
                </w:tcPr>
                <w:p w14:paraId="17C1B0FC" w14:textId="77777777" w:rsidR="00D03B7B" w:rsidRPr="00D03B7B" w:rsidRDefault="00D03B7B" w:rsidP="00D03B7B">
                  <w:pPr>
                    <w:widowControl w:val="0"/>
                    <w:ind w:left="34"/>
                    <w:jc w:val="both"/>
                    <w:rPr>
                      <w:b/>
                      <w:i/>
                      <w:sz w:val="21"/>
                      <w:szCs w:val="21"/>
                    </w:rPr>
                  </w:pPr>
                  <w:r w:rsidRPr="00D03B7B">
                    <w:rPr>
                      <w:b/>
                      <w:i/>
                      <w:sz w:val="21"/>
                      <w:szCs w:val="21"/>
                    </w:rPr>
                    <w:t>1 186 800,00</w:t>
                  </w:r>
                </w:p>
              </w:tc>
            </w:tr>
            <w:tr w:rsidR="00D03B7B" w:rsidRPr="00D03B7B" w14:paraId="791C9944"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70DF198A" w14:textId="77777777" w:rsidR="00D03B7B" w:rsidRPr="00D03B7B" w:rsidRDefault="00D03B7B" w:rsidP="00D03B7B">
                  <w:pPr>
                    <w:widowControl w:val="0"/>
                    <w:ind w:left="34"/>
                    <w:jc w:val="both"/>
                    <w:rPr>
                      <w:b/>
                      <w:i/>
                      <w:sz w:val="21"/>
                      <w:szCs w:val="21"/>
                    </w:rPr>
                  </w:pPr>
                  <w:r w:rsidRPr="00D03B7B">
                    <w:rPr>
                      <w:b/>
                      <w:i/>
                      <w:sz w:val="21"/>
                      <w:szCs w:val="21"/>
                    </w:rPr>
                    <w:t>49</w:t>
                  </w:r>
                </w:p>
              </w:tc>
              <w:tc>
                <w:tcPr>
                  <w:tcW w:w="2809" w:type="pct"/>
                  <w:tcBorders>
                    <w:top w:val="nil"/>
                    <w:left w:val="nil"/>
                    <w:bottom w:val="single" w:sz="4" w:space="0" w:color="auto"/>
                    <w:right w:val="single" w:sz="4" w:space="0" w:color="auto"/>
                  </w:tcBorders>
                  <w:vAlign w:val="center"/>
                  <w:hideMark/>
                </w:tcPr>
                <w:p w14:paraId="39E3A6DD" w14:textId="77777777" w:rsidR="00D03B7B" w:rsidRPr="00D03B7B" w:rsidRDefault="00D03B7B" w:rsidP="00D03B7B">
                  <w:pPr>
                    <w:widowControl w:val="0"/>
                    <w:ind w:left="34"/>
                    <w:jc w:val="both"/>
                    <w:rPr>
                      <w:b/>
                      <w:i/>
                      <w:sz w:val="21"/>
                      <w:szCs w:val="21"/>
                    </w:rPr>
                  </w:pPr>
                  <w:r w:rsidRPr="00D03B7B">
                    <w:rPr>
                      <w:b/>
                      <w:i/>
                      <w:sz w:val="21"/>
                      <w:szCs w:val="21"/>
                    </w:rPr>
                    <w:t>Емкость дренажа дизельного топлива</w:t>
                  </w:r>
                </w:p>
              </w:tc>
              <w:tc>
                <w:tcPr>
                  <w:tcW w:w="843" w:type="pct"/>
                  <w:tcBorders>
                    <w:top w:val="nil"/>
                    <w:left w:val="nil"/>
                    <w:bottom w:val="single" w:sz="4" w:space="0" w:color="auto"/>
                    <w:right w:val="single" w:sz="4" w:space="0" w:color="auto"/>
                  </w:tcBorders>
                  <w:vAlign w:val="center"/>
                  <w:hideMark/>
                </w:tcPr>
                <w:p w14:paraId="6D853D21" w14:textId="77777777" w:rsidR="00D03B7B" w:rsidRPr="00D03B7B" w:rsidRDefault="00D03B7B" w:rsidP="00D03B7B">
                  <w:pPr>
                    <w:widowControl w:val="0"/>
                    <w:ind w:left="34"/>
                    <w:jc w:val="both"/>
                    <w:rPr>
                      <w:b/>
                      <w:i/>
                      <w:sz w:val="21"/>
                      <w:szCs w:val="21"/>
                    </w:rPr>
                  </w:pPr>
                  <w:r w:rsidRPr="00D03B7B">
                    <w:rPr>
                      <w:b/>
                      <w:i/>
                      <w:sz w:val="21"/>
                      <w:szCs w:val="21"/>
                    </w:rPr>
                    <w:t>00992234</w:t>
                  </w:r>
                </w:p>
              </w:tc>
              <w:tc>
                <w:tcPr>
                  <w:tcW w:w="1049" w:type="pct"/>
                  <w:tcBorders>
                    <w:top w:val="nil"/>
                    <w:left w:val="nil"/>
                    <w:bottom w:val="single" w:sz="4" w:space="0" w:color="auto"/>
                    <w:right w:val="single" w:sz="4" w:space="0" w:color="auto"/>
                  </w:tcBorders>
                  <w:vAlign w:val="center"/>
                  <w:hideMark/>
                </w:tcPr>
                <w:p w14:paraId="2B871AD1" w14:textId="77777777" w:rsidR="00D03B7B" w:rsidRPr="00D03B7B" w:rsidRDefault="00D03B7B" w:rsidP="00D03B7B">
                  <w:pPr>
                    <w:widowControl w:val="0"/>
                    <w:ind w:left="34"/>
                    <w:jc w:val="both"/>
                    <w:rPr>
                      <w:b/>
                      <w:i/>
                      <w:sz w:val="21"/>
                      <w:szCs w:val="21"/>
                    </w:rPr>
                  </w:pPr>
                  <w:r w:rsidRPr="00D03B7B">
                    <w:rPr>
                      <w:b/>
                      <w:i/>
                      <w:sz w:val="21"/>
                      <w:szCs w:val="21"/>
                    </w:rPr>
                    <w:t>2 003 200,00</w:t>
                  </w:r>
                </w:p>
              </w:tc>
            </w:tr>
            <w:tr w:rsidR="00D03B7B" w:rsidRPr="00D03B7B" w14:paraId="0E8EE57C"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5930C1A2" w14:textId="77777777" w:rsidR="00D03B7B" w:rsidRPr="00D03B7B" w:rsidRDefault="00D03B7B" w:rsidP="00D03B7B">
                  <w:pPr>
                    <w:widowControl w:val="0"/>
                    <w:ind w:left="34"/>
                    <w:jc w:val="both"/>
                    <w:rPr>
                      <w:b/>
                      <w:i/>
                      <w:sz w:val="21"/>
                      <w:szCs w:val="21"/>
                    </w:rPr>
                  </w:pPr>
                  <w:r w:rsidRPr="00D03B7B">
                    <w:rPr>
                      <w:b/>
                      <w:i/>
                      <w:sz w:val="21"/>
                      <w:szCs w:val="21"/>
                    </w:rPr>
                    <w:t>50</w:t>
                  </w:r>
                </w:p>
              </w:tc>
              <w:tc>
                <w:tcPr>
                  <w:tcW w:w="2809" w:type="pct"/>
                  <w:tcBorders>
                    <w:top w:val="nil"/>
                    <w:left w:val="nil"/>
                    <w:bottom w:val="single" w:sz="4" w:space="0" w:color="auto"/>
                    <w:right w:val="single" w:sz="4" w:space="0" w:color="auto"/>
                  </w:tcBorders>
                  <w:vAlign w:val="center"/>
                  <w:hideMark/>
                </w:tcPr>
                <w:p w14:paraId="3E814E7A" w14:textId="77777777" w:rsidR="00D03B7B" w:rsidRPr="00D03B7B" w:rsidRDefault="00D03B7B" w:rsidP="00D03B7B">
                  <w:pPr>
                    <w:widowControl w:val="0"/>
                    <w:ind w:left="34"/>
                    <w:jc w:val="both"/>
                    <w:rPr>
                      <w:b/>
                      <w:i/>
                      <w:sz w:val="21"/>
                      <w:szCs w:val="21"/>
                    </w:rPr>
                  </w:pPr>
                  <w:r w:rsidRPr="00D03B7B">
                    <w:rPr>
                      <w:b/>
                      <w:i/>
                      <w:sz w:val="21"/>
                      <w:szCs w:val="21"/>
                    </w:rPr>
                    <w:t>Топливопроводы</w:t>
                  </w:r>
                </w:p>
              </w:tc>
              <w:tc>
                <w:tcPr>
                  <w:tcW w:w="843" w:type="pct"/>
                  <w:tcBorders>
                    <w:top w:val="nil"/>
                    <w:left w:val="nil"/>
                    <w:bottom w:val="single" w:sz="4" w:space="0" w:color="auto"/>
                    <w:right w:val="single" w:sz="4" w:space="0" w:color="auto"/>
                  </w:tcBorders>
                  <w:vAlign w:val="center"/>
                  <w:hideMark/>
                </w:tcPr>
                <w:p w14:paraId="01AC6402" w14:textId="77777777" w:rsidR="00D03B7B" w:rsidRPr="00D03B7B" w:rsidRDefault="00D03B7B" w:rsidP="00D03B7B">
                  <w:pPr>
                    <w:widowControl w:val="0"/>
                    <w:ind w:left="34"/>
                    <w:jc w:val="both"/>
                    <w:rPr>
                      <w:b/>
                      <w:i/>
                      <w:sz w:val="21"/>
                      <w:szCs w:val="21"/>
                    </w:rPr>
                  </w:pPr>
                  <w:r w:rsidRPr="00D03B7B">
                    <w:rPr>
                      <w:b/>
                      <w:i/>
                      <w:sz w:val="21"/>
                      <w:szCs w:val="21"/>
                    </w:rPr>
                    <w:t>00992235</w:t>
                  </w:r>
                </w:p>
              </w:tc>
              <w:tc>
                <w:tcPr>
                  <w:tcW w:w="1049" w:type="pct"/>
                  <w:tcBorders>
                    <w:top w:val="nil"/>
                    <w:left w:val="nil"/>
                    <w:bottom w:val="single" w:sz="4" w:space="0" w:color="auto"/>
                    <w:right w:val="single" w:sz="4" w:space="0" w:color="auto"/>
                  </w:tcBorders>
                  <w:vAlign w:val="center"/>
                  <w:hideMark/>
                </w:tcPr>
                <w:p w14:paraId="4D85515B" w14:textId="77777777" w:rsidR="00D03B7B" w:rsidRPr="00D03B7B" w:rsidRDefault="00D03B7B" w:rsidP="00D03B7B">
                  <w:pPr>
                    <w:widowControl w:val="0"/>
                    <w:ind w:left="34"/>
                    <w:jc w:val="both"/>
                    <w:rPr>
                      <w:b/>
                      <w:i/>
                      <w:sz w:val="21"/>
                      <w:szCs w:val="21"/>
                    </w:rPr>
                  </w:pPr>
                  <w:r w:rsidRPr="00D03B7B">
                    <w:rPr>
                      <w:b/>
                      <w:i/>
                      <w:sz w:val="21"/>
                      <w:szCs w:val="21"/>
                    </w:rPr>
                    <w:t>3 364 800,00</w:t>
                  </w:r>
                </w:p>
              </w:tc>
            </w:tr>
            <w:tr w:rsidR="00D03B7B" w:rsidRPr="00D03B7B" w14:paraId="6F1441BC"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1B066CDD" w14:textId="77777777" w:rsidR="00D03B7B" w:rsidRPr="00D03B7B" w:rsidRDefault="00D03B7B" w:rsidP="00D03B7B">
                  <w:pPr>
                    <w:widowControl w:val="0"/>
                    <w:ind w:left="34"/>
                    <w:jc w:val="both"/>
                    <w:rPr>
                      <w:b/>
                      <w:i/>
                      <w:sz w:val="21"/>
                      <w:szCs w:val="21"/>
                    </w:rPr>
                  </w:pPr>
                  <w:r w:rsidRPr="00D03B7B">
                    <w:rPr>
                      <w:b/>
                      <w:i/>
                      <w:sz w:val="21"/>
                      <w:szCs w:val="21"/>
                    </w:rPr>
                    <w:t>51</w:t>
                  </w:r>
                </w:p>
              </w:tc>
              <w:tc>
                <w:tcPr>
                  <w:tcW w:w="2809" w:type="pct"/>
                  <w:tcBorders>
                    <w:top w:val="nil"/>
                    <w:left w:val="nil"/>
                    <w:bottom w:val="single" w:sz="4" w:space="0" w:color="auto"/>
                    <w:right w:val="single" w:sz="4" w:space="0" w:color="auto"/>
                  </w:tcBorders>
                  <w:vAlign w:val="center"/>
                  <w:hideMark/>
                </w:tcPr>
                <w:p w14:paraId="608B1135" w14:textId="77777777" w:rsidR="00D03B7B" w:rsidRPr="00D03B7B" w:rsidRDefault="00D03B7B" w:rsidP="00D03B7B">
                  <w:pPr>
                    <w:widowControl w:val="0"/>
                    <w:ind w:left="34"/>
                    <w:jc w:val="both"/>
                    <w:rPr>
                      <w:b/>
                      <w:i/>
                      <w:sz w:val="21"/>
                      <w:szCs w:val="21"/>
                    </w:rPr>
                  </w:pPr>
                  <w:r w:rsidRPr="00D03B7B">
                    <w:rPr>
                      <w:b/>
                      <w:i/>
                      <w:sz w:val="21"/>
                      <w:szCs w:val="21"/>
                    </w:rPr>
                    <w:t>Пункт учета расхода газа</w:t>
                  </w:r>
                </w:p>
              </w:tc>
              <w:tc>
                <w:tcPr>
                  <w:tcW w:w="843" w:type="pct"/>
                  <w:tcBorders>
                    <w:top w:val="nil"/>
                    <w:left w:val="nil"/>
                    <w:bottom w:val="single" w:sz="4" w:space="0" w:color="auto"/>
                    <w:right w:val="single" w:sz="4" w:space="0" w:color="auto"/>
                  </w:tcBorders>
                  <w:vAlign w:val="center"/>
                  <w:hideMark/>
                </w:tcPr>
                <w:p w14:paraId="521FFD90" w14:textId="77777777" w:rsidR="00D03B7B" w:rsidRPr="00D03B7B" w:rsidRDefault="00D03B7B" w:rsidP="00D03B7B">
                  <w:pPr>
                    <w:widowControl w:val="0"/>
                    <w:ind w:left="34"/>
                    <w:jc w:val="both"/>
                    <w:rPr>
                      <w:b/>
                      <w:i/>
                      <w:sz w:val="21"/>
                      <w:szCs w:val="21"/>
                    </w:rPr>
                  </w:pPr>
                  <w:r w:rsidRPr="00D03B7B">
                    <w:rPr>
                      <w:b/>
                      <w:i/>
                      <w:sz w:val="21"/>
                      <w:szCs w:val="21"/>
                    </w:rPr>
                    <w:t>00992239</w:t>
                  </w:r>
                </w:p>
              </w:tc>
              <w:tc>
                <w:tcPr>
                  <w:tcW w:w="1049" w:type="pct"/>
                  <w:tcBorders>
                    <w:top w:val="nil"/>
                    <w:left w:val="nil"/>
                    <w:bottom w:val="single" w:sz="4" w:space="0" w:color="auto"/>
                    <w:right w:val="single" w:sz="4" w:space="0" w:color="auto"/>
                  </w:tcBorders>
                  <w:vAlign w:val="center"/>
                  <w:hideMark/>
                </w:tcPr>
                <w:p w14:paraId="304F58F3" w14:textId="77777777" w:rsidR="00D03B7B" w:rsidRPr="00D03B7B" w:rsidRDefault="00D03B7B" w:rsidP="00D03B7B">
                  <w:pPr>
                    <w:widowControl w:val="0"/>
                    <w:ind w:left="34"/>
                    <w:jc w:val="both"/>
                    <w:rPr>
                      <w:b/>
                      <w:i/>
                      <w:sz w:val="21"/>
                      <w:szCs w:val="21"/>
                    </w:rPr>
                  </w:pPr>
                  <w:r w:rsidRPr="00D03B7B">
                    <w:rPr>
                      <w:b/>
                      <w:i/>
                      <w:sz w:val="21"/>
                      <w:szCs w:val="21"/>
                    </w:rPr>
                    <w:t>1 218 000,00</w:t>
                  </w:r>
                </w:p>
              </w:tc>
            </w:tr>
            <w:tr w:rsidR="00D03B7B" w:rsidRPr="00D03B7B" w14:paraId="3129F8DB"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772AB2DE" w14:textId="77777777" w:rsidR="00D03B7B" w:rsidRPr="00D03B7B" w:rsidRDefault="00D03B7B" w:rsidP="00D03B7B">
                  <w:pPr>
                    <w:widowControl w:val="0"/>
                    <w:ind w:left="34"/>
                    <w:jc w:val="both"/>
                    <w:rPr>
                      <w:b/>
                      <w:i/>
                      <w:sz w:val="21"/>
                      <w:szCs w:val="21"/>
                    </w:rPr>
                  </w:pPr>
                  <w:r w:rsidRPr="00D03B7B">
                    <w:rPr>
                      <w:b/>
                      <w:i/>
                      <w:sz w:val="21"/>
                      <w:szCs w:val="21"/>
                    </w:rPr>
                    <w:t>52</w:t>
                  </w:r>
                </w:p>
              </w:tc>
              <w:tc>
                <w:tcPr>
                  <w:tcW w:w="2809" w:type="pct"/>
                  <w:tcBorders>
                    <w:top w:val="nil"/>
                    <w:left w:val="nil"/>
                    <w:bottom w:val="single" w:sz="4" w:space="0" w:color="auto"/>
                    <w:right w:val="single" w:sz="4" w:space="0" w:color="auto"/>
                  </w:tcBorders>
                  <w:vAlign w:val="center"/>
                  <w:hideMark/>
                </w:tcPr>
                <w:p w14:paraId="3C1CEC4E" w14:textId="77777777" w:rsidR="00D03B7B" w:rsidRPr="00D03B7B" w:rsidRDefault="00D03B7B" w:rsidP="00D03B7B">
                  <w:pPr>
                    <w:widowControl w:val="0"/>
                    <w:ind w:left="34"/>
                    <w:jc w:val="both"/>
                    <w:rPr>
                      <w:b/>
                      <w:i/>
                      <w:sz w:val="21"/>
                      <w:szCs w:val="21"/>
                    </w:rPr>
                  </w:pPr>
                  <w:r w:rsidRPr="00D03B7B">
                    <w:rPr>
                      <w:b/>
                      <w:i/>
                      <w:sz w:val="21"/>
                      <w:szCs w:val="21"/>
                    </w:rPr>
                    <w:t>Очистные сооружения</w:t>
                  </w:r>
                </w:p>
              </w:tc>
              <w:tc>
                <w:tcPr>
                  <w:tcW w:w="843" w:type="pct"/>
                  <w:tcBorders>
                    <w:top w:val="nil"/>
                    <w:left w:val="nil"/>
                    <w:bottom w:val="single" w:sz="4" w:space="0" w:color="auto"/>
                    <w:right w:val="single" w:sz="4" w:space="0" w:color="auto"/>
                  </w:tcBorders>
                  <w:vAlign w:val="center"/>
                  <w:hideMark/>
                </w:tcPr>
                <w:p w14:paraId="3CA23757" w14:textId="77777777" w:rsidR="00D03B7B" w:rsidRPr="00D03B7B" w:rsidRDefault="00D03B7B" w:rsidP="00D03B7B">
                  <w:pPr>
                    <w:widowControl w:val="0"/>
                    <w:ind w:left="34"/>
                    <w:jc w:val="both"/>
                    <w:rPr>
                      <w:b/>
                      <w:i/>
                      <w:sz w:val="21"/>
                      <w:szCs w:val="21"/>
                    </w:rPr>
                  </w:pPr>
                  <w:r w:rsidRPr="00D03B7B">
                    <w:rPr>
                      <w:b/>
                      <w:i/>
                      <w:sz w:val="21"/>
                      <w:szCs w:val="21"/>
                    </w:rPr>
                    <w:t>00992241</w:t>
                  </w:r>
                </w:p>
              </w:tc>
              <w:tc>
                <w:tcPr>
                  <w:tcW w:w="1049" w:type="pct"/>
                  <w:tcBorders>
                    <w:top w:val="nil"/>
                    <w:left w:val="nil"/>
                    <w:bottom w:val="single" w:sz="4" w:space="0" w:color="auto"/>
                    <w:right w:val="single" w:sz="4" w:space="0" w:color="auto"/>
                  </w:tcBorders>
                  <w:vAlign w:val="center"/>
                  <w:hideMark/>
                </w:tcPr>
                <w:p w14:paraId="3631D7A0" w14:textId="77777777" w:rsidR="00D03B7B" w:rsidRPr="00D03B7B" w:rsidRDefault="00D03B7B" w:rsidP="00D03B7B">
                  <w:pPr>
                    <w:widowControl w:val="0"/>
                    <w:ind w:left="34"/>
                    <w:jc w:val="both"/>
                    <w:rPr>
                      <w:b/>
                      <w:i/>
                      <w:sz w:val="21"/>
                      <w:szCs w:val="21"/>
                    </w:rPr>
                  </w:pPr>
                  <w:r w:rsidRPr="00D03B7B">
                    <w:rPr>
                      <w:b/>
                      <w:i/>
                      <w:sz w:val="21"/>
                      <w:szCs w:val="21"/>
                    </w:rPr>
                    <w:t>4 292 800,00</w:t>
                  </w:r>
                </w:p>
              </w:tc>
            </w:tr>
            <w:tr w:rsidR="00D03B7B" w:rsidRPr="00D03B7B" w14:paraId="24481353"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323CBA55" w14:textId="77777777" w:rsidR="00D03B7B" w:rsidRPr="00D03B7B" w:rsidRDefault="00D03B7B" w:rsidP="00D03B7B">
                  <w:pPr>
                    <w:widowControl w:val="0"/>
                    <w:ind w:left="34"/>
                    <w:jc w:val="both"/>
                    <w:rPr>
                      <w:b/>
                      <w:i/>
                      <w:sz w:val="21"/>
                      <w:szCs w:val="21"/>
                    </w:rPr>
                  </w:pPr>
                  <w:r w:rsidRPr="00D03B7B">
                    <w:rPr>
                      <w:b/>
                      <w:i/>
                      <w:sz w:val="21"/>
                      <w:szCs w:val="21"/>
                    </w:rPr>
                    <w:t>53</w:t>
                  </w:r>
                </w:p>
              </w:tc>
              <w:tc>
                <w:tcPr>
                  <w:tcW w:w="2809" w:type="pct"/>
                  <w:tcBorders>
                    <w:top w:val="nil"/>
                    <w:left w:val="nil"/>
                    <w:bottom w:val="single" w:sz="4" w:space="0" w:color="auto"/>
                    <w:right w:val="single" w:sz="4" w:space="0" w:color="auto"/>
                  </w:tcBorders>
                  <w:vAlign w:val="center"/>
                  <w:hideMark/>
                </w:tcPr>
                <w:p w14:paraId="5EC52160" w14:textId="77777777" w:rsidR="00D03B7B" w:rsidRPr="00D03B7B" w:rsidRDefault="00D03B7B" w:rsidP="00D03B7B">
                  <w:pPr>
                    <w:widowControl w:val="0"/>
                    <w:ind w:left="34"/>
                    <w:jc w:val="both"/>
                    <w:rPr>
                      <w:b/>
                      <w:i/>
                      <w:sz w:val="21"/>
                      <w:szCs w:val="21"/>
                    </w:rPr>
                  </w:pPr>
                  <w:r w:rsidRPr="00D03B7B">
                    <w:rPr>
                      <w:b/>
                      <w:i/>
                      <w:sz w:val="21"/>
                      <w:szCs w:val="21"/>
                    </w:rPr>
                    <w:t>Эстакада инженерных сетей</w:t>
                  </w:r>
                </w:p>
              </w:tc>
              <w:tc>
                <w:tcPr>
                  <w:tcW w:w="843" w:type="pct"/>
                  <w:tcBorders>
                    <w:top w:val="nil"/>
                    <w:left w:val="nil"/>
                    <w:bottom w:val="single" w:sz="4" w:space="0" w:color="auto"/>
                    <w:right w:val="single" w:sz="4" w:space="0" w:color="auto"/>
                  </w:tcBorders>
                  <w:vAlign w:val="center"/>
                  <w:hideMark/>
                </w:tcPr>
                <w:p w14:paraId="4B9E3930" w14:textId="77777777" w:rsidR="00D03B7B" w:rsidRPr="00D03B7B" w:rsidRDefault="00D03B7B" w:rsidP="00D03B7B">
                  <w:pPr>
                    <w:widowControl w:val="0"/>
                    <w:ind w:left="34"/>
                    <w:jc w:val="both"/>
                    <w:rPr>
                      <w:b/>
                      <w:i/>
                      <w:sz w:val="21"/>
                      <w:szCs w:val="21"/>
                    </w:rPr>
                  </w:pPr>
                  <w:r w:rsidRPr="00D03B7B">
                    <w:rPr>
                      <w:b/>
                      <w:i/>
                      <w:sz w:val="21"/>
                      <w:szCs w:val="21"/>
                    </w:rPr>
                    <w:t>00992243</w:t>
                  </w:r>
                </w:p>
              </w:tc>
              <w:tc>
                <w:tcPr>
                  <w:tcW w:w="1049" w:type="pct"/>
                  <w:tcBorders>
                    <w:top w:val="nil"/>
                    <w:left w:val="nil"/>
                    <w:bottom w:val="single" w:sz="4" w:space="0" w:color="auto"/>
                    <w:right w:val="single" w:sz="4" w:space="0" w:color="auto"/>
                  </w:tcBorders>
                  <w:vAlign w:val="center"/>
                  <w:hideMark/>
                </w:tcPr>
                <w:p w14:paraId="1004D410" w14:textId="77777777" w:rsidR="00D03B7B" w:rsidRPr="00D03B7B" w:rsidRDefault="00D03B7B" w:rsidP="00D03B7B">
                  <w:pPr>
                    <w:widowControl w:val="0"/>
                    <w:ind w:left="34"/>
                    <w:jc w:val="both"/>
                    <w:rPr>
                      <w:b/>
                      <w:i/>
                      <w:sz w:val="21"/>
                      <w:szCs w:val="21"/>
                    </w:rPr>
                  </w:pPr>
                  <w:r w:rsidRPr="00D03B7B">
                    <w:rPr>
                      <w:b/>
                      <w:i/>
                      <w:sz w:val="21"/>
                      <w:szCs w:val="21"/>
                    </w:rPr>
                    <w:t>10 034 800,00</w:t>
                  </w:r>
                </w:p>
              </w:tc>
            </w:tr>
            <w:tr w:rsidR="00D03B7B" w:rsidRPr="00D03B7B" w14:paraId="7ECCA7F4"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7C1A22C0" w14:textId="77777777" w:rsidR="00D03B7B" w:rsidRPr="00D03B7B" w:rsidRDefault="00D03B7B" w:rsidP="00D03B7B">
                  <w:pPr>
                    <w:widowControl w:val="0"/>
                    <w:ind w:left="34"/>
                    <w:jc w:val="both"/>
                    <w:rPr>
                      <w:b/>
                      <w:i/>
                      <w:sz w:val="21"/>
                      <w:szCs w:val="21"/>
                    </w:rPr>
                  </w:pPr>
                  <w:r w:rsidRPr="00D03B7B">
                    <w:rPr>
                      <w:b/>
                      <w:i/>
                      <w:sz w:val="21"/>
                      <w:szCs w:val="21"/>
                    </w:rPr>
                    <w:t>54</w:t>
                  </w:r>
                </w:p>
              </w:tc>
              <w:tc>
                <w:tcPr>
                  <w:tcW w:w="2809" w:type="pct"/>
                  <w:tcBorders>
                    <w:top w:val="nil"/>
                    <w:left w:val="nil"/>
                    <w:bottom w:val="single" w:sz="4" w:space="0" w:color="auto"/>
                    <w:right w:val="single" w:sz="4" w:space="0" w:color="auto"/>
                  </w:tcBorders>
                  <w:vAlign w:val="center"/>
                  <w:hideMark/>
                </w:tcPr>
                <w:p w14:paraId="11B42A85" w14:textId="77777777" w:rsidR="00D03B7B" w:rsidRPr="00D03B7B" w:rsidRDefault="00D03B7B" w:rsidP="00D03B7B">
                  <w:pPr>
                    <w:widowControl w:val="0"/>
                    <w:ind w:left="34"/>
                    <w:jc w:val="both"/>
                    <w:rPr>
                      <w:b/>
                      <w:i/>
                      <w:sz w:val="21"/>
                      <w:szCs w:val="21"/>
                    </w:rPr>
                  </w:pPr>
                  <w:r w:rsidRPr="00D03B7B">
                    <w:rPr>
                      <w:b/>
                      <w:i/>
                      <w:sz w:val="21"/>
                      <w:szCs w:val="21"/>
                    </w:rPr>
                    <w:t>Водопроводные сети</w:t>
                  </w:r>
                </w:p>
              </w:tc>
              <w:tc>
                <w:tcPr>
                  <w:tcW w:w="843" w:type="pct"/>
                  <w:tcBorders>
                    <w:top w:val="nil"/>
                    <w:left w:val="nil"/>
                    <w:bottom w:val="single" w:sz="4" w:space="0" w:color="auto"/>
                    <w:right w:val="single" w:sz="4" w:space="0" w:color="auto"/>
                  </w:tcBorders>
                  <w:vAlign w:val="center"/>
                  <w:hideMark/>
                </w:tcPr>
                <w:p w14:paraId="47CFF314" w14:textId="77777777" w:rsidR="00D03B7B" w:rsidRPr="00D03B7B" w:rsidRDefault="00D03B7B" w:rsidP="00D03B7B">
                  <w:pPr>
                    <w:widowControl w:val="0"/>
                    <w:ind w:left="34"/>
                    <w:jc w:val="both"/>
                    <w:rPr>
                      <w:b/>
                      <w:i/>
                      <w:sz w:val="21"/>
                      <w:szCs w:val="21"/>
                    </w:rPr>
                  </w:pPr>
                  <w:r w:rsidRPr="00D03B7B">
                    <w:rPr>
                      <w:b/>
                      <w:i/>
                      <w:sz w:val="21"/>
                      <w:szCs w:val="21"/>
                    </w:rPr>
                    <w:t>00992244</w:t>
                  </w:r>
                </w:p>
              </w:tc>
              <w:tc>
                <w:tcPr>
                  <w:tcW w:w="1049" w:type="pct"/>
                  <w:tcBorders>
                    <w:top w:val="nil"/>
                    <w:left w:val="nil"/>
                    <w:bottom w:val="single" w:sz="4" w:space="0" w:color="auto"/>
                    <w:right w:val="single" w:sz="4" w:space="0" w:color="auto"/>
                  </w:tcBorders>
                  <w:vAlign w:val="center"/>
                  <w:hideMark/>
                </w:tcPr>
                <w:p w14:paraId="0FAD1A0A" w14:textId="77777777" w:rsidR="00D03B7B" w:rsidRPr="00D03B7B" w:rsidRDefault="00D03B7B" w:rsidP="00D03B7B">
                  <w:pPr>
                    <w:widowControl w:val="0"/>
                    <w:ind w:left="34"/>
                    <w:jc w:val="both"/>
                    <w:rPr>
                      <w:b/>
                      <w:i/>
                      <w:sz w:val="21"/>
                      <w:szCs w:val="21"/>
                    </w:rPr>
                  </w:pPr>
                  <w:r w:rsidRPr="00D03B7B">
                    <w:rPr>
                      <w:b/>
                      <w:i/>
                      <w:sz w:val="21"/>
                      <w:szCs w:val="21"/>
                    </w:rPr>
                    <w:t>2 810 800,00</w:t>
                  </w:r>
                </w:p>
              </w:tc>
            </w:tr>
            <w:tr w:rsidR="00D03B7B" w:rsidRPr="00D03B7B" w14:paraId="1E474E60"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0C542FEF" w14:textId="77777777" w:rsidR="00D03B7B" w:rsidRPr="00D03B7B" w:rsidRDefault="00D03B7B" w:rsidP="00D03B7B">
                  <w:pPr>
                    <w:widowControl w:val="0"/>
                    <w:ind w:left="34"/>
                    <w:jc w:val="both"/>
                    <w:rPr>
                      <w:b/>
                      <w:i/>
                      <w:sz w:val="21"/>
                      <w:szCs w:val="21"/>
                    </w:rPr>
                  </w:pPr>
                  <w:r w:rsidRPr="00D03B7B">
                    <w:rPr>
                      <w:b/>
                      <w:i/>
                      <w:sz w:val="21"/>
                      <w:szCs w:val="21"/>
                    </w:rPr>
                    <w:lastRenderedPageBreak/>
                    <w:t>55</w:t>
                  </w:r>
                </w:p>
              </w:tc>
              <w:tc>
                <w:tcPr>
                  <w:tcW w:w="2809" w:type="pct"/>
                  <w:tcBorders>
                    <w:top w:val="nil"/>
                    <w:left w:val="nil"/>
                    <w:bottom w:val="single" w:sz="4" w:space="0" w:color="auto"/>
                    <w:right w:val="single" w:sz="4" w:space="0" w:color="auto"/>
                  </w:tcBorders>
                  <w:vAlign w:val="center"/>
                  <w:hideMark/>
                </w:tcPr>
                <w:p w14:paraId="14BF93B5" w14:textId="77777777" w:rsidR="00D03B7B" w:rsidRPr="00D03B7B" w:rsidRDefault="00D03B7B" w:rsidP="00D03B7B">
                  <w:pPr>
                    <w:widowControl w:val="0"/>
                    <w:ind w:left="34"/>
                    <w:jc w:val="both"/>
                    <w:rPr>
                      <w:b/>
                      <w:i/>
                      <w:sz w:val="21"/>
                      <w:szCs w:val="21"/>
                    </w:rPr>
                  </w:pPr>
                  <w:r w:rsidRPr="00D03B7B">
                    <w:rPr>
                      <w:b/>
                      <w:i/>
                      <w:sz w:val="21"/>
                      <w:szCs w:val="21"/>
                    </w:rPr>
                    <w:t>Газопровод</w:t>
                  </w:r>
                </w:p>
              </w:tc>
              <w:tc>
                <w:tcPr>
                  <w:tcW w:w="843" w:type="pct"/>
                  <w:tcBorders>
                    <w:top w:val="nil"/>
                    <w:left w:val="nil"/>
                    <w:bottom w:val="single" w:sz="4" w:space="0" w:color="auto"/>
                    <w:right w:val="single" w:sz="4" w:space="0" w:color="auto"/>
                  </w:tcBorders>
                  <w:vAlign w:val="center"/>
                  <w:hideMark/>
                </w:tcPr>
                <w:p w14:paraId="14923CDB" w14:textId="77777777" w:rsidR="00D03B7B" w:rsidRPr="00D03B7B" w:rsidRDefault="00D03B7B" w:rsidP="00D03B7B">
                  <w:pPr>
                    <w:widowControl w:val="0"/>
                    <w:ind w:left="34"/>
                    <w:jc w:val="both"/>
                    <w:rPr>
                      <w:b/>
                      <w:i/>
                      <w:sz w:val="21"/>
                      <w:szCs w:val="21"/>
                    </w:rPr>
                  </w:pPr>
                  <w:r w:rsidRPr="00D03B7B">
                    <w:rPr>
                      <w:b/>
                      <w:i/>
                      <w:sz w:val="21"/>
                      <w:szCs w:val="21"/>
                    </w:rPr>
                    <w:t>00992245</w:t>
                  </w:r>
                </w:p>
              </w:tc>
              <w:tc>
                <w:tcPr>
                  <w:tcW w:w="1049" w:type="pct"/>
                  <w:tcBorders>
                    <w:top w:val="nil"/>
                    <w:left w:val="nil"/>
                    <w:bottom w:val="single" w:sz="4" w:space="0" w:color="auto"/>
                    <w:right w:val="single" w:sz="4" w:space="0" w:color="auto"/>
                  </w:tcBorders>
                  <w:vAlign w:val="center"/>
                  <w:hideMark/>
                </w:tcPr>
                <w:p w14:paraId="49355694" w14:textId="77777777" w:rsidR="00D03B7B" w:rsidRPr="00D03B7B" w:rsidRDefault="00D03B7B" w:rsidP="00D03B7B">
                  <w:pPr>
                    <w:widowControl w:val="0"/>
                    <w:ind w:left="34"/>
                    <w:jc w:val="both"/>
                    <w:rPr>
                      <w:b/>
                      <w:i/>
                      <w:sz w:val="21"/>
                      <w:szCs w:val="21"/>
                    </w:rPr>
                  </w:pPr>
                  <w:r w:rsidRPr="00D03B7B">
                    <w:rPr>
                      <w:b/>
                      <w:i/>
                      <w:sz w:val="21"/>
                      <w:szCs w:val="21"/>
                    </w:rPr>
                    <w:t>110 400,00</w:t>
                  </w:r>
                </w:p>
              </w:tc>
            </w:tr>
            <w:tr w:rsidR="00D03B7B" w:rsidRPr="00D03B7B" w14:paraId="7D8BCD8D"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30966DDA" w14:textId="77777777" w:rsidR="00D03B7B" w:rsidRPr="00D03B7B" w:rsidRDefault="00D03B7B" w:rsidP="00D03B7B">
                  <w:pPr>
                    <w:widowControl w:val="0"/>
                    <w:ind w:left="34"/>
                    <w:jc w:val="both"/>
                    <w:rPr>
                      <w:b/>
                      <w:i/>
                      <w:sz w:val="21"/>
                      <w:szCs w:val="21"/>
                    </w:rPr>
                  </w:pPr>
                  <w:r w:rsidRPr="00D03B7B">
                    <w:rPr>
                      <w:b/>
                      <w:i/>
                      <w:sz w:val="21"/>
                      <w:szCs w:val="21"/>
                    </w:rPr>
                    <w:t>56</w:t>
                  </w:r>
                </w:p>
              </w:tc>
              <w:tc>
                <w:tcPr>
                  <w:tcW w:w="2809" w:type="pct"/>
                  <w:tcBorders>
                    <w:top w:val="nil"/>
                    <w:left w:val="nil"/>
                    <w:bottom w:val="single" w:sz="4" w:space="0" w:color="auto"/>
                    <w:right w:val="single" w:sz="4" w:space="0" w:color="auto"/>
                  </w:tcBorders>
                  <w:vAlign w:val="center"/>
                  <w:hideMark/>
                </w:tcPr>
                <w:p w14:paraId="160107C9" w14:textId="77777777" w:rsidR="00D03B7B" w:rsidRPr="00D03B7B" w:rsidRDefault="00D03B7B" w:rsidP="00D03B7B">
                  <w:pPr>
                    <w:widowControl w:val="0"/>
                    <w:ind w:left="34"/>
                    <w:jc w:val="both"/>
                    <w:rPr>
                      <w:b/>
                      <w:i/>
                      <w:sz w:val="21"/>
                      <w:szCs w:val="21"/>
                    </w:rPr>
                  </w:pPr>
                  <w:r w:rsidRPr="00D03B7B">
                    <w:rPr>
                      <w:b/>
                      <w:i/>
                      <w:sz w:val="21"/>
                      <w:szCs w:val="21"/>
                    </w:rPr>
                    <w:t>Тепловые сети (Внутриплощадочные сети)</w:t>
                  </w:r>
                </w:p>
              </w:tc>
              <w:tc>
                <w:tcPr>
                  <w:tcW w:w="843" w:type="pct"/>
                  <w:tcBorders>
                    <w:top w:val="nil"/>
                    <w:left w:val="nil"/>
                    <w:bottom w:val="single" w:sz="4" w:space="0" w:color="auto"/>
                    <w:right w:val="single" w:sz="4" w:space="0" w:color="auto"/>
                  </w:tcBorders>
                  <w:vAlign w:val="center"/>
                  <w:hideMark/>
                </w:tcPr>
                <w:p w14:paraId="4094575A" w14:textId="77777777" w:rsidR="00D03B7B" w:rsidRPr="00D03B7B" w:rsidRDefault="00D03B7B" w:rsidP="00D03B7B">
                  <w:pPr>
                    <w:widowControl w:val="0"/>
                    <w:ind w:left="34"/>
                    <w:jc w:val="both"/>
                    <w:rPr>
                      <w:b/>
                      <w:i/>
                      <w:sz w:val="21"/>
                      <w:szCs w:val="21"/>
                    </w:rPr>
                  </w:pPr>
                  <w:r w:rsidRPr="00D03B7B">
                    <w:rPr>
                      <w:b/>
                      <w:i/>
                      <w:sz w:val="21"/>
                      <w:szCs w:val="21"/>
                    </w:rPr>
                    <w:t>00992246</w:t>
                  </w:r>
                </w:p>
              </w:tc>
              <w:tc>
                <w:tcPr>
                  <w:tcW w:w="1049" w:type="pct"/>
                  <w:tcBorders>
                    <w:top w:val="nil"/>
                    <w:left w:val="nil"/>
                    <w:bottom w:val="single" w:sz="4" w:space="0" w:color="auto"/>
                    <w:right w:val="single" w:sz="4" w:space="0" w:color="auto"/>
                  </w:tcBorders>
                  <w:vAlign w:val="center"/>
                  <w:hideMark/>
                </w:tcPr>
                <w:p w14:paraId="15E7ED6B" w14:textId="77777777" w:rsidR="00D03B7B" w:rsidRPr="00D03B7B" w:rsidRDefault="00D03B7B" w:rsidP="00D03B7B">
                  <w:pPr>
                    <w:widowControl w:val="0"/>
                    <w:ind w:left="34"/>
                    <w:jc w:val="both"/>
                    <w:rPr>
                      <w:b/>
                      <w:i/>
                      <w:sz w:val="21"/>
                      <w:szCs w:val="21"/>
                    </w:rPr>
                  </w:pPr>
                  <w:r w:rsidRPr="00D03B7B">
                    <w:rPr>
                      <w:b/>
                      <w:i/>
                      <w:sz w:val="21"/>
                      <w:szCs w:val="21"/>
                    </w:rPr>
                    <w:t>3 920 000,00</w:t>
                  </w:r>
                </w:p>
              </w:tc>
            </w:tr>
            <w:tr w:rsidR="00D03B7B" w:rsidRPr="00D03B7B" w14:paraId="6F4FB06C"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77599673" w14:textId="77777777" w:rsidR="00D03B7B" w:rsidRPr="00D03B7B" w:rsidRDefault="00D03B7B" w:rsidP="00D03B7B">
                  <w:pPr>
                    <w:widowControl w:val="0"/>
                    <w:ind w:left="34"/>
                    <w:jc w:val="both"/>
                    <w:rPr>
                      <w:b/>
                      <w:i/>
                      <w:sz w:val="21"/>
                      <w:szCs w:val="21"/>
                    </w:rPr>
                  </w:pPr>
                  <w:r w:rsidRPr="00D03B7B">
                    <w:rPr>
                      <w:b/>
                      <w:i/>
                      <w:sz w:val="21"/>
                      <w:szCs w:val="21"/>
                    </w:rPr>
                    <w:t>57</w:t>
                  </w:r>
                </w:p>
              </w:tc>
              <w:tc>
                <w:tcPr>
                  <w:tcW w:w="2809" w:type="pct"/>
                  <w:tcBorders>
                    <w:top w:val="nil"/>
                    <w:left w:val="nil"/>
                    <w:bottom w:val="single" w:sz="4" w:space="0" w:color="auto"/>
                    <w:right w:val="single" w:sz="4" w:space="0" w:color="auto"/>
                  </w:tcBorders>
                  <w:vAlign w:val="center"/>
                  <w:hideMark/>
                </w:tcPr>
                <w:p w14:paraId="42EDC046" w14:textId="77777777" w:rsidR="00D03B7B" w:rsidRPr="00D03B7B" w:rsidRDefault="00D03B7B" w:rsidP="00D03B7B">
                  <w:pPr>
                    <w:widowControl w:val="0"/>
                    <w:ind w:left="34"/>
                    <w:jc w:val="both"/>
                    <w:rPr>
                      <w:b/>
                      <w:i/>
                      <w:sz w:val="21"/>
                      <w:szCs w:val="21"/>
                    </w:rPr>
                  </w:pPr>
                  <w:r w:rsidRPr="00D03B7B">
                    <w:rPr>
                      <w:b/>
                      <w:i/>
                      <w:sz w:val="21"/>
                      <w:szCs w:val="21"/>
                    </w:rPr>
                    <w:t>Ливневая канализация</w:t>
                  </w:r>
                </w:p>
              </w:tc>
              <w:tc>
                <w:tcPr>
                  <w:tcW w:w="843" w:type="pct"/>
                  <w:tcBorders>
                    <w:top w:val="nil"/>
                    <w:left w:val="nil"/>
                    <w:bottom w:val="single" w:sz="4" w:space="0" w:color="auto"/>
                    <w:right w:val="single" w:sz="4" w:space="0" w:color="auto"/>
                  </w:tcBorders>
                  <w:vAlign w:val="center"/>
                  <w:hideMark/>
                </w:tcPr>
                <w:p w14:paraId="35F61911" w14:textId="77777777" w:rsidR="00D03B7B" w:rsidRPr="00D03B7B" w:rsidRDefault="00D03B7B" w:rsidP="00D03B7B">
                  <w:pPr>
                    <w:widowControl w:val="0"/>
                    <w:ind w:left="34"/>
                    <w:jc w:val="both"/>
                    <w:rPr>
                      <w:b/>
                      <w:i/>
                      <w:sz w:val="21"/>
                      <w:szCs w:val="21"/>
                    </w:rPr>
                  </w:pPr>
                  <w:r w:rsidRPr="00D03B7B">
                    <w:rPr>
                      <w:b/>
                      <w:i/>
                      <w:sz w:val="21"/>
                      <w:szCs w:val="21"/>
                    </w:rPr>
                    <w:t>00992247</w:t>
                  </w:r>
                </w:p>
              </w:tc>
              <w:tc>
                <w:tcPr>
                  <w:tcW w:w="1049" w:type="pct"/>
                  <w:tcBorders>
                    <w:top w:val="nil"/>
                    <w:left w:val="nil"/>
                    <w:bottom w:val="single" w:sz="4" w:space="0" w:color="auto"/>
                    <w:right w:val="single" w:sz="4" w:space="0" w:color="auto"/>
                  </w:tcBorders>
                  <w:vAlign w:val="center"/>
                  <w:hideMark/>
                </w:tcPr>
                <w:p w14:paraId="3D2C80A3" w14:textId="77777777" w:rsidR="00D03B7B" w:rsidRPr="00D03B7B" w:rsidRDefault="00D03B7B" w:rsidP="00D03B7B">
                  <w:pPr>
                    <w:widowControl w:val="0"/>
                    <w:ind w:left="34"/>
                    <w:jc w:val="both"/>
                    <w:rPr>
                      <w:b/>
                      <w:i/>
                      <w:sz w:val="21"/>
                      <w:szCs w:val="21"/>
                    </w:rPr>
                  </w:pPr>
                  <w:r w:rsidRPr="00D03B7B">
                    <w:rPr>
                      <w:b/>
                      <w:i/>
                      <w:sz w:val="21"/>
                      <w:szCs w:val="21"/>
                    </w:rPr>
                    <w:t>3 489 600,00</w:t>
                  </w:r>
                </w:p>
              </w:tc>
            </w:tr>
            <w:tr w:rsidR="00D03B7B" w:rsidRPr="00D03B7B" w14:paraId="71469738"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5F301CD0" w14:textId="77777777" w:rsidR="00D03B7B" w:rsidRPr="00D03B7B" w:rsidRDefault="00D03B7B" w:rsidP="00D03B7B">
                  <w:pPr>
                    <w:widowControl w:val="0"/>
                    <w:ind w:left="34"/>
                    <w:jc w:val="both"/>
                    <w:rPr>
                      <w:b/>
                      <w:i/>
                      <w:sz w:val="21"/>
                      <w:szCs w:val="21"/>
                    </w:rPr>
                  </w:pPr>
                  <w:r w:rsidRPr="00D03B7B">
                    <w:rPr>
                      <w:b/>
                      <w:i/>
                      <w:sz w:val="21"/>
                      <w:szCs w:val="21"/>
                    </w:rPr>
                    <w:t>58</w:t>
                  </w:r>
                </w:p>
              </w:tc>
              <w:tc>
                <w:tcPr>
                  <w:tcW w:w="2809" w:type="pct"/>
                  <w:tcBorders>
                    <w:top w:val="nil"/>
                    <w:left w:val="nil"/>
                    <w:bottom w:val="single" w:sz="4" w:space="0" w:color="auto"/>
                    <w:right w:val="single" w:sz="4" w:space="0" w:color="auto"/>
                  </w:tcBorders>
                  <w:vAlign w:val="center"/>
                  <w:hideMark/>
                </w:tcPr>
                <w:p w14:paraId="53CE41E3" w14:textId="77777777" w:rsidR="00D03B7B" w:rsidRPr="00D03B7B" w:rsidRDefault="00D03B7B" w:rsidP="00D03B7B">
                  <w:pPr>
                    <w:widowControl w:val="0"/>
                    <w:ind w:left="34"/>
                    <w:jc w:val="both"/>
                    <w:rPr>
                      <w:b/>
                      <w:i/>
                      <w:sz w:val="21"/>
                      <w:szCs w:val="21"/>
                    </w:rPr>
                  </w:pPr>
                  <w:r w:rsidRPr="00D03B7B">
                    <w:rPr>
                      <w:b/>
                      <w:i/>
                      <w:sz w:val="21"/>
                      <w:szCs w:val="21"/>
                    </w:rPr>
                    <w:t>Хозбытовая канализация</w:t>
                  </w:r>
                </w:p>
              </w:tc>
              <w:tc>
                <w:tcPr>
                  <w:tcW w:w="843" w:type="pct"/>
                  <w:tcBorders>
                    <w:top w:val="nil"/>
                    <w:left w:val="nil"/>
                    <w:bottom w:val="single" w:sz="4" w:space="0" w:color="auto"/>
                    <w:right w:val="single" w:sz="4" w:space="0" w:color="auto"/>
                  </w:tcBorders>
                  <w:vAlign w:val="center"/>
                  <w:hideMark/>
                </w:tcPr>
                <w:p w14:paraId="2AC271A4" w14:textId="77777777" w:rsidR="00D03B7B" w:rsidRPr="00D03B7B" w:rsidRDefault="00D03B7B" w:rsidP="00D03B7B">
                  <w:pPr>
                    <w:widowControl w:val="0"/>
                    <w:ind w:left="34"/>
                    <w:jc w:val="both"/>
                    <w:rPr>
                      <w:b/>
                      <w:i/>
                      <w:sz w:val="21"/>
                      <w:szCs w:val="21"/>
                    </w:rPr>
                  </w:pPr>
                  <w:r w:rsidRPr="00D03B7B">
                    <w:rPr>
                      <w:b/>
                      <w:i/>
                      <w:sz w:val="21"/>
                      <w:szCs w:val="21"/>
                    </w:rPr>
                    <w:t>00992248</w:t>
                  </w:r>
                </w:p>
              </w:tc>
              <w:tc>
                <w:tcPr>
                  <w:tcW w:w="1049" w:type="pct"/>
                  <w:tcBorders>
                    <w:top w:val="nil"/>
                    <w:left w:val="nil"/>
                    <w:bottom w:val="single" w:sz="4" w:space="0" w:color="auto"/>
                    <w:right w:val="single" w:sz="4" w:space="0" w:color="auto"/>
                  </w:tcBorders>
                  <w:vAlign w:val="center"/>
                  <w:hideMark/>
                </w:tcPr>
                <w:p w14:paraId="008E61B2" w14:textId="77777777" w:rsidR="00D03B7B" w:rsidRPr="00D03B7B" w:rsidRDefault="00D03B7B" w:rsidP="00D03B7B">
                  <w:pPr>
                    <w:widowControl w:val="0"/>
                    <w:ind w:left="34"/>
                    <w:jc w:val="both"/>
                    <w:rPr>
                      <w:b/>
                      <w:i/>
                      <w:sz w:val="21"/>
                      <w:szCs w:val="21"/>
                    </w:rPr>
                  </w:pPr>
                  <w:r w:rsidRPr="00D03B7B">
                    <w:rPr>
                      <w:b/>
                      <w:i/>
                      <w:sz w:val="21"/>
                      <w:szCs w:val="21"/>
                    </w:rPr>
                    <w:t>1 083 200,00</w:t>
                  </w:r>
                </w:p>
              </w:tc>
            </w:tr>
            <w:tr w:rsidR="00D03B7B" w:rsidRPr="00D03B7B" w14:paraId="313FC927"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3C2429F8" w14:textId="77777777" w:rsidR="00D03B7B" w:rsidRPr="00D03B7B" w:rsidRDefault="00D03B7B" w:rsidP="00D03B7B">
                  <w:pPr>
                    <w:widowControl w:val="0"/>
                    <w:ind w:left="34"/>
                    <w:jc w:val="both"/>
                    <w:rPr>
                      <w:b/>
                      <w:i/>
                      <w:sz w:val="21"/>
                      <w:szCs w:val="21"/>
                    </w:rPr>
                  </w:pPr>
                  <w:r w:rsidRPr="00D03B7B">
                    <w:rPr>
                      <w:b/>
                      <w:i/>
                      <w:sz w:val="21"/>
                      <w:szCs w:val="21"/>
                    </w:rPr>
                    <w:t>59</w:t>
                  </w:r>
                </w:p>
              </w:tc>
              <w:tc>
                <w:tcPr>
                  <w:tcW w:w="2809" w:type="pct"/>
                  <w:tcBorders>
                    <w:top w:val="nil"/>
                    <w:left w:val="nil"/>
                    <w:bottom w:val="single" w:sz="4" w:space="0" w:color="auto"/>
                    <w:right w:val="single" w:sz="4" w:space="0" w:color="auto"/>
                  </w:tcBorders>
                  <w:vAlign w:val="center"/>
                  <w:hideMark/>
                </w:tcPr>
                <w:p w14:paraId="526AE064" w14:textId="77777777" w:rsidR="00D03B7B" w:rsidRPr="00D03B7B" w:rsidRDefault="00D03B7B" w:rsidP="00D03B7B">
                  <w:pPr>
                    <w:widowControl w:val="0"/>
                    <w:ind w:left="34"/>
                    <w:jc w:val="both"/>
                    <w:rPr>
                      <w:b/>
                      <w:i/>
                      <w:sz w:val="21"/>
                      <w:szCs w:val="21"/>
                    </w:rPr>
                  </w:pPr>
                  <w:r w:rsidRPr="00D03B7B">
                    <w:rPr>
                      <w:b/>
                      <w:i/>
                      <w:sz w:val="21"/>
                      <w:szCs w:val="21"/>
                    </w:rPr>
                    <w:t>Высоковольтный трансформатор 10/110 кв</w:t>
                  </w:r>
                </w:p>
              </w:tc>
              <w:tc>
                <w:tcPr>
                  <w:tcW w:w="843" w:type="pct"/>
                  <w:tcBorders>
                    <w:top w:val="nil"/>
                    <w:left w:val="nil"/>
                    <w:bottom w:val="single" w:sz="4" w:space="0" w:color="auto"/>
                    <w:right w:val="single" w:sz="4" w:space="0" w:color="auto"/>
                  </w:tcBorders>
                  <w:vAlign w:val="center"/>
                  <w:hideMark/>
                </w:tcPr>
                <w:p w14:paraId="692F393D" w14:textId="77777777" w:rsidR="00D03B7B" w:rsidRPr="00D03B7B" w:rsidRDefault="00D03B7B" w:rsidP="00D03B7B">
                  <w:pPr>
                    <w:widowControl w:val="0"/>
                    <w:ind w:left="34"/>
                    <w:jc w:val="both"/>
                    <w:rPr>
                      <w:b/>
                      <w:i/>
                      <w:sz w:val="21"/>
                      <w:szCs w:val="21"/>
                    </w:rPr>
                  </w:pPr>
                  <w:r w:rsidRPr="00D03B7B">
                    <w:rPr>
                      <w:b/>
                      <w:i/>
                      <w:sz w:val="21"/>
                      <w:szCs w:val="21"/>
                    </w:rPr>
                    <w:t>00992250</w:t>
                  </w:r>
                </w:p>
              </w:tc>
              <w:tc>
                <w:tcPr>
                  <w:tcW w:w="1049" w:type="pct"/>
                  <w:tcBorders>
                    <w:top w:val="nil"/>
                    <w:left w:val="nil"/>
                    <w:bottom w:val="single" w:sz="4" w:space="0" w:color="auto"/>
                    <w:right w:val="single" w:sz="4" w:space="0" w:color="auto"/>
                  </w:tcBorders>
                  <w:vAlign w:val="center"/>
                  <w:hideMark/>
                </w:tcPr>
                <w:p w14:paraId="53B3BBFD" w14:textId="77777777" w:rsidR="00D03B7B" w:rsidRPr="00D03B7B" w:rsidRDefault="00D03B7B" w:rsidP="00D03B7B">
                  <w:pPr>
                    <w:widowControl w:val="0"/>
                    <w:ind w:left="34"/>
                    <w:jc w:val="both"/>
                    <w:rPr>
                      <w:b/>
                      <w:i/>
                      <w:sz w:val="21"/>
                      <w:szCs w:val="21"/>
                    </w:rPr>
                  </w:pPr>
                  <w:r w:rsidRPr="00D03B7B">
                    <w:rPr>
                      <w:b/>
                      <w:i/>
                      <w:sz w:val="21"/>
                      <w:szCs w:val="21"/>
                    </w:rPr>
                    <w:t>25 005 600,00</w:t>
                  </w:r>
                </w:p>
              </w:tc>
            </w:tr>
            <w:tr w:rsidR="00D03B7B" w:rsidRPr="00D03B7B" w14:paraId="0A8C75A8"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7714BAC0" w14:textId="77777777" w:rsidR="00D03B7B" w:rsidRPr="00D03B7B" w:rsidRDefault="00D03B7B" w:rsidP="00D03B7B">
                  <w:pPr>
                    <w:widowControl w:val="0"/>
                    <w:ind w:left="34"/>
                    <w:jc w:val="both"/>
                    <w:rPr>
                      <w:b/>
                      <w:i/>
                      <w:sz w:val="21"/>
                      <w:szCs w:val="21"/>
                    </w:rPr>
                  </w:pPr>
                  <w:r w:rsidRPr="00D03B7B">
                    <w:rPr>
                      <w:b/>
                      <w:i/>
                      <w:sz w:val="21"/>
                      <w:szCs w:val="21"/>
                    </w:rPr>
                    <w:t>60</w:t>
                  </w:r>
                </w:p>
              </w:tc>
              <w:tc>
                <w:tcPr>
                  <w:tcW w:w="2809" w:type="pct"/>
                  <w:tcBorders>
                    <w:top w:val="nil"/>
                    <w:left w:val="nil"/>
                    <w:bottom w:val="single" w:sz="4" w:space="0" w:color="auto"/>
                    <w:right w:val="single" w:sz="4" w:space="0" w:color="auto"/>
                  </w:tcBorders>
                  <w:vAlign w:val="center"/>
                  <w:hideMark/>
                </w:tcPr>
                <w:p w14:paraId="714D52EE" w14:textId="77777777" w:rsidR="00D03B7B" w:rsidRPr="00D03B7B" w:rsidRDefault="00D03B7B" w:rsidP="00D03B7B">
                  <w:pPr>
                    <w:widowControl w:val="0"/>
                    <w:ind w:left="34"/>
                    <w:jc w:val="both"/>
                    <w:rPr>
                      <w:b/>
                      <w:i/>
                      <w:sz w:val="21"/>
                      <w:szCs w:val="21"/>
                    </w:rPr>
                  </w:pPr>
                  <w:r w:rsidRPr="00D03B7B">
                    <w:rPr>
                      <w:b/>
                      <w:i/>
                      <w:sz w:val="21"/>
                      <w:szCs w:val="21"/>
                    </w:rPr>
                    <w:t>Открытое распределительное устройство</w:t>
                  </w:r>
                </w:p>
              </w:tc>
              <w:tc>
                <w:tcPr>
                  <w:tcW w:w="843" w:type="pct"/>
                  <w:tcBorders>
                    <w:top w:val="nil"/>
                    <w:left w:val="nil"/>
                    <w:bottom w:val="single" w:sz="4" w:space="0" w:color="auto"/>
                    <w:right w:val="single" w:sz="4" w:space="0" w:color="auto"/>
                  </w:tcBorders>
                  <w:vAlign w:val="center"/>
                  <w:hideMark/>
                </w:tcPr>
                <w:p w14:paraId="3E7365FA" w14:textId="77777777" w:rsidR="00D03B7B" w:rsidRPr="00D03B7B" w:rsidRDefault="00D03B7B" w:rsidP="00D03B7B">
                  <w:pPr>
                    <w:widowControl w:val="0"/>
                    <w:ind w:left="34"/>
                    <w:jc w:val="both"/>
                    <w:rPr>
                      <w:b/>
                      <w:i/>
                      <w:sz w:val="21"/>
                      <w:szCs w:val="21"/>
                    </w:rPr>
                  </w:pPr>
                  <w:r w:rsidRPr="00D03B7B">
                    <w:rPr>
                      <w:b/>
                      <w:i/>
                      <w:sz w:val="21"/>
                      <w:szCs w:val="21"/>
                    </w:rPr>
                    <w:t>00992251</w:t>
                  </w:r>
                </w:p>
              </w:tc>
              <w:tc>
                <w:tcPr>
                  <w:tcW w:w="1049" w:type="pct"/>
                  <w:tcBorders>
                    <w:top w:val="nil"/>
                    <w:left w:val="nil"/>
                    <w:bottom w:val="single" w:sz="4" w:space="0" w:color="auto"/>
                    <w:right w:val="single" w:sz="4" w:space="0" w:color="auto"/>
                  </w:tcBorders>
                  <w:vAlign w:val="center"/>
                  <w:hideMark/>
                </w:tcPr>
                <w:p w14:paraId="6C1C08DA" w14:textId="77777777" w:rsidR="00D03B7B" w:rsidRPr="00D03B7B" w:rsidRDefault="00D03B7B" w:rsidP="00D03B7B">
                  <w:pPr>
                    <w:widowControl w:val="0"/>
                    <w:ind w:left="34"/>
                    <w:jc w:val="both"/>
                    <w:rPr>
                      <w:b/>
                      <w:i/>
                      <w:sz w:val="21"/>
                      <w:szCs w:val="21"/>
                    </w:rPr>
                  </w:pPr>
                  <w:r w:rsidRPr="00D03B7B">
                    <w:rPr>
                      <w:b/>
                      <w:i/>
                      <w:sz w:val="21"/>
                      <w:szCs w:val="21"/>
                    </w:rPr>
                    <w:t>49 474 800,00</w:t>
                  </w:r>
                </w:p>
              </w:tc>
            </w:tr>
            <w:tr w:rsidR="00D03B7B" w:rsidRPr="00D03B7B" w14:paraId="39BF3F51"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498A5538" w14:textId="77777777" w:rsidR="00D03B7B" w:rsidRPr="00D03B7B" w:rsidRDefault="00D03B7B" w:rsidP="00D03B7B">
                  <w:pPr>
                    <w:widowControl w:val="0"/>
                    <w:ind w:left="34"/>
                    <w:jc w:val="both"/>
                    <w:rPr>
                      <w:b/>
                      <w:i/>
                      <w:sz w:val="21"/>
                      <w:szCs w:val="21"/>
                    </w:rPr>
                  </w:pPr>
                  <w:r w:rsidRPr="00D03B7B">
                    <w:rPr>
                      <w:b/>
                      <w:i/>
                      <w:sz w:val="21"/>
                      <w:szCs w:val="21"/>
                    </w:rPr>
                    <w:t>61</w:t>
                  </w:r>
                </w:p>
              </w:tc>
              <w:tc>
                <w:tcPr>
                  <w:tcW w:w="2809" w:type="pct"/>
                  <w:tcBorders>
                    <w:top w:val="nil"/>
                    <w:left w:val="nil"/>
                    <w:bottom w:val="single" w:sz="4" w:space="0" w:color="auto"/>
                    <w:right w:val="single" w:sz="4" w:space="0" w:color="auto"/>
                  </w:tcBorders>
                  <w:vAlign w:val="center"/>
                  <w:hideMark/>
                </w:tcPr>
                <w:p w14:paraId="5AF41F1B" w14:textId="77777777" w:rsidR="00D03B7B" w:rsidRPr="00D03B7B" w:rsidRDefault="00D03B7B" w:rsidP="00D03B7B">
                  <w:pPr>
                    <w:widowControl w:val="0"/>
                    <w:ind w:left="34"/>
                    <w:jc w:val="both"/>
                    <w:rPr>
                      <w:b/>
                      <w:i/>
                      <w:sz w:val="21"/>
                      <w:szCs w:val="21"/>
                    </w:rPr>
                  </w:pPr>
                  <w:proofErr w:type="spellStart"/>
                  <w:r w:rsidRPr="00D03B7B">
                    <w:rPr>
                      <w:b/>
                      <w:i/>
                      <w:sz w:val="21"/>
                      <w:szCs w:val="21"/>
                    </w:rPr>
                    <w:t>АСКУиЭ</w:t>
                  </w:r>
                  <w:proofErr w:type="spellEnd"/>
                </w:p>
              </w:tc>
              <w:tc>
                <w:tcPr>
                  <w:tcW w:w="843" w:type="pct"/>
                  <w:tcBorders>
                    <w:top w:val="nil"/>
                    <w:left w:val="nil"/>
                    <w:bottom w:val="single" w:sz="4" w:space="0" w:color="auto"/>
                    <w:right w:val="single" w:sz="4" w:space="0" w:color="auto"/>
                  </w:tcBorders>
                  <w:vAlign w:val="center"/>
                  <w:hideMark/>
                </w:tcPr>
                <w:p w14:paraId="625A3FE0" w14:textId="77777777" w:rsidR="00D03B7B" w:rsidRPr="00D03B7B" w:rsidRDefault="00D03B7B" w:rsidP="00D03B7B">
                  <w:pPr>
                    <w:widowControl w:val="0"/>
                    <w:ind w:left="34"/>
                    <w:jc w:val="both"/>
                    <w:rPr>
                      <w:b/>
                      <w:i/>
                      <w:sz w:val="21"/>
                      <w:szCs w:val="21"/>
                    </w:rPr>
                  </w:pPr>
                  <w:r w:rsidRPr="00D03B7B">
                    <w:rPr>
                      <w:b/>
                      <w:i/>
                      <w:sz w:val="21"/>
                      <w:szCs w:val="21"/>
                    </w:rPr>
                    <w:t>00992253</w:t>
                  </w:r>
                </w:p>
              </w:tc>
              <w:tc>
                <w:tcPr>
                  <w:tcW w:w="1049" w:type="pct"/>
                  <w:tcBorders>
                    <w:top w:val="nil"/>
                    <w:left w:val="nil"/>
                    <w:bottom w:val="single" w:sz="4" w:space="0" w:color="auto"/>
                    <w:right w:val="single" w:sz="4" w:space="0" w:color="auto"/>
                  </w:tcBorders>
                  <w:vAlign w:val="center"/>
                  <w:hideMark/>
                </w:tcPr>
                <w:p w14:paraId="3B5151E3" w14:textId="77777777" w:rsidR="00D03B7B" w:rsidRPr="00D03B7B" w:rsidRDefault="00D03B7B" w:rsidP="00D03B7B">
                  <w:pPr>
                    <w:widowControl w:val="0"/>
                    <w:ind w:left="34"/>
                    <w:jc w:val="both"/>
                    <w:rPr>
                      <w:b/>
                      <w:i/>
                      <w:sz w:val="21"/>
                      <w:szCs w:val="21"/>
                    </w:rPr>
                  </w:pPr>
                  <w:r w:rsidRPr="00D03B7B">
                    <w:rPr>
                      <w:b/>
                      <w:i/>
                      <w:sz w:val="21"/>
                      <w:szCs w:val="21"/>
                    </w:rPr>
                    <w:t>4 708 000,00</w:t>
                  </w:r>
                </w:p>
              </w:tc>
            </w:tr>
            <w:tr w:rsidR="00D03B7B" w:rsidRPr="00D03B7B" w14:paraId="7A228D13"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78ECD5B2" w14:textId="77777777" w:rsidR="00D03B7B" w:rsidRPr="00D03B7B" w:rsidRDefault="00D03B7B" w:rsidP="00D03B7B">
                  <w:pPr>
                    <w:widowControl w:val="0"/>
                    <w:ind w:left="34"/>
                    <w:jc w:val="both"/>
                    <w:rPr>
                      <w:b/>
                      <w:i/>
                      <w:sz w:val="21"/>
                      <w:szCs w:val="21"/>
                    </w:rPr>
                  </w:pPr>
                  <w:r w:rsidRPr="00D03B7B">
                    <w:rPr>
                      <w:b/>
                      <w:i/>
                      <w:sz w:val="21"/>
                      <w:szCs w:val="21"/>
                    </w:rPr>
                    <w:t>62</w:t>
                  </w:r>
                </w:p>
              </w:tc>
              <w:tc>
                <w:tcPr>
                  <w:tcW w:w="2809" w:type="pct"/>
                  <w:tcBorders>
                    <w:top w:val="nil"/>
                    <w:left w:val="nil"/>
                    <w:bottom w:val="single" w:sz="4" w:space="0" w:color="auto"/>
                    <w:right w:val="single" w:sz="4" w:space="0" w:color="auto"/>
                  </w:tcBorders>
                  <w:vAlign w:val="center"/>
                  <w:hideMark/>
                </w:tcPr>
                <w:p w14:paraId="30CF149C" w14:textId="77777777" w:rsidR="00D03B7B" w:rsidRPr="00D03B7B" w:rsidRDefault="00D03B7B" w:rsidP="00D03B7B">
                  <w:pPr>
                    <w:widowControl w:val="0"/>
                    <w:ind w:left="34"/>
                    <w:jc w:val="both"/>
                    <w:rPr>
                      <w:b/>
                      <w:i/>
                      <w:sz w:val="21"/>
                      <w:szCs w:val="21"/>
                    </w:rPr>
                  </w:pPr>
                  <w:r w:rsidRPr="00D03B7B">
                    <w:rPr>
                      <w:b/>
                      <w:i/>
                      <w:sz w:val="21"/>
                      <w:szCs w:val="21"/>
                    </w:rPr>
                    <w:t>Благоустройство внешнего коридора</w:t>
                  </w:r>
                </w:p>
              </w:tc>
              <w:tc>
                <w:tcPr>
                  <w:tcW w:w="843" w:type="pct"/>
                  <w:tcBorders>
                    <w:top w:val="nil"/>
                    <w:left w:val="nil"/>
                    <w:bottom w:val="single" w:sz="4" w:space="0" w:color="auto"/>
                    <w:right w:val="single" w:sz="4" w:space="0" w:color="auto"/>
                  </w:tcBorders>
                  <w:vAlign w:val="center"/>
                  <w:hideMark/>
                </w:tcPr>
                <w:p w14:paraId="135683C2" w14:textId="77777777" w:rsidR="00D03B7B" w:rsidRPr="00D03B7B" w:rsidRDefault="00D03B7B" w:rsidP="00D03B7B">
                  <w:pPr>
                    <w:widowControl w:val="0"/>
                    <w:ind w:left="34"/>
                    <w:jc w:val="both"/>
                    <w:rPr>
                      <w:b/>
                      <w:i/>
                      <w:sz w:val="21"/>
                      <w:szCs w:val="21"/>
                    </w:rPr>
                  </w:pPr>
                  <w:r w:rsidRPr="00D03B7B">
                    <w:rPr>
                      <w:b/>
                      <w:i/>
                      <w:sz w:val="21"/>
                      <w:szCs w:val="21"/>
                    </w:rPr>
                    <w:t>00992255</w:t>
                  </w:r>
                </w:p>
              </w:tc>
              <w:tc>
                <w:tcPr>
                  <w:tcW w:w="1049" w:type="pct"/>
                  <w:tcBorders>
                    <w:top w:val="nil"/>
                    <w:left w:val="nil"/>
                    <w:bottom w:val="single" w:sz="4" w:space="0" w:color="auto"/>
                    <w:right w:val="single" w:sz="4" w:space="0" w:color="auto"/>
                  </w:tcBorders>
                  <w:vAlign w:val="center"/>
                  <w:hideMark/>
                </w:tcPr>
                <w:p w14:paraId="79097035" w14:textId="77777777" w:rsidR="00D03B7B" w:rsidRPr="00D03B7B" w:rsidRDefault="00D03B7B" w:rsidP="00D03B7B">
                  <w:pPr>
                    <w:widowControl w:val="0"/>
                    <w:ind w:left="34"/>
                    <w:jc w:val="both"/>
                    <w:rPr>
                      <w:b/>
                      <w:i/>
                      <w:sz w:val="21"/>
                      <w:szCs w:val="21"/>
                    </w:rPr>
                  </w:pPr>
                  <w:r w:rsidRPr="00D03B7B">
                    <w:rPr>
                      <w:b/>
                      <w:i/>
                      <w:sz w:val="21"/>
                      <w:szCs w:val="21"/>
                    </w:rPr>
                    <w:t>900 800,00</w:t>
                  </w:r>
                </w:p>
              </w:tc>
            </w:tr>
            <w:tr w:rsidR="00D03B7B" w:rsidRPr="00D03B7B" w14:paraId="6DC96B57"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1A8AFA6E" w14:textId="77777777" w:rsidR="00D03B7B" w:rsidRPr="00D03B7B" w:rsidRDefault="00D03B7B" w:rsidP="00D03B7B">
                  <w:pPr>
                    <w:widowControl w:val="0"/>
                    <w:ind w:left="34"/>
                    <w:jc w:val="both"/>
                    <w:rPr>
                      <w:b/>
                      <w:i/>
                      <w:sz w:val="21"/>
                      <w:szCs w:val="21"/>
                    </w:rPr>
                  </w:pPr>
                  <w:r w:rsidRPr="00D03B7B">
                    <w:rPr>
                      <w:b/>
                      <w:i/>
                      <w:sz w:val="21"/>
                      <w:szCs w:val="21"/>
                    </w:rPr>
                    <w:t>63</w:t>
                  </w:r>
                </w:p>
              </w:tc>
              <w:tc>
                <w:tcPr>
                  <w:tcW w:w="2809" w:type="pct"/>
                  <w:tcBorders>
                    <w:top w:val="nil"/>
                    <w:left w:val="nil"/>
                    <w:bottom w:val="single" w:sz="4" w:space="0" w:color="auto"/>
                    <w:right w:val="single" w:sz="4" w:space="0" w:color="auto"/>
                  </w:tcBorders>
                  <w:vAlign w:val="center"/>
                  <w:hideMark/>
                </w:tcPr>
                <w:p w14:paraId="60B6106C" w14:textId="77777777" w:rsidR="00D03B7B" w:rsidRPr="00D03B7B" w:rsidRDefault="00D03B7B" w:rsidP="00D03B7B">
                  <w:pPr>
                    <w:widowControl w:val="0"/>
                    <w:ind w:left="34"/>
                    <w:jc w:val="both"/>
                    <w:rPr>
                      <w:b/>
                      <w:i/>
                      <w:sz w:val="21"/>
                      <w:szCs w:val="21"/>
                    </w:rPr>
                  </w:pPr>
                  <w:r w:rsidRPr="00D03B7B">
                    <w:rPr>
                      <w:b/>
                      <w:i/>
                      <w:sz w:val="21"/>
                      <w:szCs w:val="21"/>
                    </w:rPr>
                    <w:t>Ограждение территории</w:t>
                  </w:r>
                </w:p>
              </w:tc>
              <w:tc>
                <w:tcPr>
                  <w:tcW w:w="843" w:type="pct"/>
                  <w:tcBorders>
                    <w:top w:val="nil"/>
                    <w:left w:val="nil"/>
                    <w:bottom w:val="single" w:sz="4" w:space="0" w:color="auto"/>
                    <w:right w:val="single" w:sz="4" w:space="0" w:color="auto"/>
                  </w:tcBorders>
                  <w:vAlign w:val="center"/>
                  <w:hideMark/>
                </w:tcPr>
                <w:p w14:paraId="43A0DD7F" w14:textId="77777777" w:rsidR="00D03B7B" w:rsidRPr="00D03B7B" w:rsidRDefault="00D03B7B" w:rsidP="00D03B7B">
                  <w:pPr>
                    <w:widowControl w:val="0"/>
                    <w:ind w:left="34"/>
                    <w:jc w:val="both"/>
                    <w:rPr>
                      <w:b/>
                      <w:i/>
                      <w:sz w:val="21"/>
                      <w:szCs w:val="21"/>
                    </w:rPr>
                  </w:pPr>
                  <w:r w:rsidRPr="00D03B7B">
                    <w:rPr>
                      <w:b/>
                      <w:i/>
                      <w:sz w:val="21"/>
                      <w:szCs w:val="21"/>
                    </w:rPr>
                    <w:t>00992257</w:t>
                  </w:r>
                </w:p>
              </w:tc>
              <w:tc>
                <w:tcPr>
                  <w:tcW w:w="1049" w:type="pct"/>
                  <w:tcBorders>
                    <w:top w:val="nil"/>
                    <w:left w:val="nil"/>
                    <w:bottom w:val="single" w:sz="4" w:space="0" w:color="auto"/>
                    <w:right w:val="single" w:sz="4" w:space="0" w:color="auto"/>
                  </w:tcBorders>
                  <w:vAlign w:val="center"/>
                  <w:hideMark/>
                </w:tcPr>
                <w:p w14:paraId="0D5E17F3" w14:textId="77777777" w:rsidR="00D03B7B" w:rsidRPr="00D03B7B" w:rsidRDefault="00D03B7B" w:rsidP="00D03B7B">
                  <w:pPr>
                    <w:widowControl w:val="0"/>
                    <w:ind w:left="34"/>
                    <w:jc w:val="both"/>
                    <w:rPr>
                      <w:b/>
                      <w:i/>
                      <w:sz w:val="21"/>
                      <w:szCs w:val="21"/>
                    </w:rPr>
                  </w:pPr>
                  <w:r w:rsidRPr="00D03B7B">
                    <w:rPr>
                      <w:b/>
                      <w:i/>
                      <w:sz w:val="21"/>
                      <w:szCs w:val="21"/>
                    </w:rPr>
                    <w:t>5 266 400,00</w:t>
                  </w:r>
                </w:p>
              </w:tc>
            </w:tr>
            <w:tr w:rsidR="00D03B7B" w:rsidRPr="00D03B7B" w14:paraId="6D8803A1"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6327CCEF" w14:textId="77777777" w:rsidR="00D03B7B" w:rsidRPr="00D03B7B" w:rsidRDefault="00D03B7B" w:rsidP="00D03B7B">
                  <w:pPr>
                    <w:widowControl w:val="0"/>
                    <w:ind w:left="34"/>
                    <w:jc w:val="both"/>
                    <w:rPr>
                      <w:b/>
                      <w:i/>
                      <w:sz w:val="21"/>
                      <w:szCs w:val="21"/>
                    </w:rPr>
                  </w:pPr>
                  <w:r w:rsidRPr="00D03B7B">
                    <w:rPr>
                      <w:b/>
                      <w:i/>
                      <w:sz w:val="21"/>
                      <w:szCs w:val="21"/>
                    </w:rPr>
                    <w:t>64</w:t>
                  </w:r>
                </w:p>
              </w:tc>
              <w:tc>
                <w:tcPr>
                  <w:tcW w:w="2809" w:type="pct"/>
                  <w:tcBorders>
                    <w:top w:val="nil"/>
                    <w:left w:val="nil"/>
                    <w:bottom w:val="single" w:sz="4" w:space="0" w:color="auto"/>
                    <w:right w:val="single" w:sz="4" w:space="0" w:color="auto"/>
                  </w:tcBorders>
                  <w:vAlign w:val="center"/>
                  <w:hideMark/>
                </w:tcPr>
                <w:p w14:paraId="08EDCF0F" w14:textId="77777777" w:rsidR="00D03B7B" w:rsidRPr="00D03B7B" w:rsidRDefault="00D03B7B" w:rsidP="00D03B7B">
                  <w:pPr>
                    <w:widowControl w:val="0"/>
                    <w:ind w:left="34"/>
                    <w:jc w:val="both"/>
                    <w:rPr>
                      <w:b/>
                      <w:i/>
                      <w:sz w:val="21"/>
                      <w:szCs w:val="21"/>
                    </w:rPr>
                  </w:pPr>
                  <w:r w:rsidRPr="00D03B7B">
                    <w:rPr>
                      <w:b/>
                      <w:i/>
                      <w:sz w:val="21"/>
                      <w:szCs w:val="21"/>
                    </w:rPr>
                    <w:t>Автостоянка, дороги</w:t>
                  </w:r>
                </w:p>
              </w:tc>
              <w:tc>
                <w:tcPr>
                  <w:tcW w:w="843" w:type="pct"/>
                  <w:tcBorders>
                    <w:top w:val="nil"/>
                    <w:left w:val="nil"/>
                    <w:bottom w:val="single" w:sz="4" w:space="0" w:color="auto"/>
                    <w:right w:val="single" w:sz="4" w:space="0" w:color="auto"/>
                  </w:tcBorders>
                  <w:vAlign w:val="center"/>
                  <w:hideMark/>
                </w:tcPr>
                <w:p w14:paraId="262D2AF2" w14:textId="77777777" w:rsidR="00D03B7B" w:rsidRPr="00D03B7B" w:rsidRDefault="00D03B7B" w:rsidP="00D03B7B">
                  <w:pPr>
                    <w:widowControl w:val="0"/>
                    <w:ind w:left="34"/>
                    <w:jc w:val="both"/>
                    <w:rPr>
                      <w:b/>
                      <w:i/>
                      <w:sz w:val="21"/>
                      <w:szCs w:val="21"/>
                    </w:rPr>
                  </w:pPr>
                  <w:r w:rsidRPr="00D03B7B">
                    <w:rPr>
                      <w:b/>
                      <w:i/>
                      <w:sz w:val="21"/>
                      <w:szCs w:val="21"/>
                    </w:rPr>
                    <w:t>00992259</w:t>
                  </w:r>
                </w:p>
              </w:tc>
              <w:tc>
                <w:tcPr>
                  <w:tcW w:w="1049" w:type="pct"/>
                  <w:tcBorders>
                    <w:top w:val="nil"/>
                    <w:left w:val="nil"/>
                    <w:bottom w:val="single" w:sz="4" w:space="0" w:color="auto"/>
                    <w:right w:val="single" w:sz="4" w:space="0" w:color="auto"/>
                  </w:tcBorders>
                  <w:vAlign w:val="center"/>
                  <w:hideMark/>
                </w:tcPr>
                <w:p w14:paraId="2DD55E1B" w14:textId="77777777" w:rsidR="00D03B7B" w:rsidRPr="00D03B7B" w:rsidRDefault="00D03B7B" w:rsidP="00D03B7B">
                  <w:pPr>
                    <w:widowControl w:val="0"/>
                    <w:ind w:left="34"/>
                    <w:jc w:val="both"/>
                    <w:rPr>
                      <w:b/>
                      <w:i/>
                      <w:sz w:val="21"/>
                      <w:szCs w:val="21"/>
                    </w:rPr>
                  </w:pPr>
                  <w:r w:rsidRPr="00D03B7B">
                    <w:rPr>
                      <w:b/>
                      <w:i/>
                      <w:sz w:val="21"/>
                      <w:szCs w:val="21"/>
                    </w:rPr>
                    <w:t>652 800,00</w:t>
                  </w:r>
                </w:p>
              </w:tc>
            </w:tr>
            <w:tr w:rsidR="00D03B7B" w:rsidRPr="00D03B7B" w14:paraId="7E3EFEE5"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16001ED1" w14:textId="77777777" w:rsidR="00D03B7B" w:rsidRPr="00D03B7B" w:rsidRDefault="00D03B7B" w:rsidP="00D03B7B">
                  <w:pPr>
                    <w:widowControl w:val="0"/>
                    <w:ind w:left="34"/>
                    <w:jc w:val="both"/>
                    <w:rPr>
                      <w:b/>
                      <w:i/>
                      <w:sz w:val="21"/>
                      <w:szCs w:val="21"/>
                    </w:rPr>
                  </w:pPr>
                  <w:r w:rsidRPr="00D03B7B">
                    <w:rPr>
                      <w:b/>
                      <w:i/>
                      <w:sz w:val="21"/>
                      <w:szCs w:val="21"/>
                    </w:rPr>
                    <w:t>65</w:t>
                  </w:r>
                </w:p>
              </w:tc>
              <w:tc>
                <w:tcPr>
                  <w:tcW w:w="2809" w:type="pct"/>
                  <w:tcBorders>
                    <w:top w:val="nil"/>
                    <w:left w:val="nil"/>
                    <w:bottom w:val="single" w:sz="4" w:space="0" w:color="auto"/>
                    <w:right w:val="single" w:sz="4" w:space="0" w:color="auto"/>
                  </w:tcBorders>
                  <w:vAlign w:val="center"/>
                  <w:hideMark/>
                </w:tcPr>
                <w:p w14:paraId="1DAAFDFC" w14:textId="77777777" w:rsidR="00D03B7B" w:rsidRPr="00D03B7B" w:rsidRDefault="00D03B7B" w:rsidP="00D03B7B">
                  <w:pPr>
                    <w:widowControl w:val="0"/>
                    <w:ind w:left="34"/>
                    <w:jc w:val="both"/>
                    <w:rPr>
                      <w:b/>
                      <w:i/>
                      <w:sz w:val="21"/>
                      <w:szCs w:val="21"/>
                    </w:rPr>
                  </w:pPr>
                  <w:r w:rsidRPr="00D03B7B">
                    <w:rPr>
                      <w:b/>
                      <w:i/>
                      <w:sz w:val="21"/>
                      <w:szCs w:val="21"/>
                    </w:rPr>
                    <w:t>Опоры освещения</w:t>
                  </w:r>
                </w:p>
              </w:tc>
              <w:tc>
                <w:tcPr>
                  <w:tcW w:w="843" w:type="pct"/>
                  <w:tcBorders>
                    <w:top w:val="nil"/>
                    <w:left w:val="nil"/>
                    <w:bottom w:val="single" w:sz="4" w:space="0" w:color="auto"/>
                    <w:right w:val="single" w:sz="4" w:space="0" w:color="auto"/>
                  </w:tcBorders>
                  <w:vAlign w:val="center"/>
                  <w:hideMark/>
                </w:tcPr>
                <w:p w14:paraId="43DE8004" w14:textId="77777777" w:rsidR="00D03B7B" w:rsidRPr="00D03B7B" w:rsidRDefault="00D03B7B" w:rsidP="00D03B7B">
                  <w:pPr>
                    <w:widowControl w:val="0"/>
                    <w:ind w:left="34"/>
                    <w:jc w:val="both"/>
                    <w:rPr>
                      <w:b/>
                      <w:i/>
                      <w:sz w:val="21"/>
                      <w:szCs w:val="21"/>
                    </w:rPr>
                  </w:pPr>
                  <w:r w:rsidRPr="00D03B7B">
                    <w:rPr>
                      <w:b/>
                      <w:i/>
                      <w:sz w:val="21"/>
                      <w:szCs w:val="21"/>
                    </w:rPr>
                    <w:t>00992261</w:t>
                  </w:r>
                </w:p>
              </w:tc>
              <w:tc>
                <w:tcPr>
                  <w:tcW w:w="1049" w:type="pct"/>
                  <w:tcBorders>
                    <w:top w:val="nil"/>
                    <w:left w:val="nil"/>
                    <w:bottom w:val="single" w:sz="4" w:space="0" w:color="auto"/>
                    <w:right w:val="single" w:sz="4" w:space="0" w:color="auto"/>
                  </w:tcBorders>
                  <w:vAlign w:val="center"/>
                  <w:hideMark/>
                </w:tcPr>
                <w:p w14:paraId="49E200A1" w14:textId="77777777" w:rsidR="00D03B7B" w:rsidRPr="00D03B7B" w:rsidRDefault="00D03B7B" w:rsidP="00D03B7B">
                  <w:pPr>
                    <w:widowControl w:val="0"/>
                    <w:ind w:left="34"/>
                    <w:jc w:val="both"/>
                    <w:rPr>
                      <w:b/>
                      <w:i/>
                      <w:sz w:val="21"/>
                      <w:szCs w:val="21"/>
                    </w:rPr>
                  </w:pPr>
                  <w:r w:rsidRPr="00D03B7B">
                    <w:rPr>
                      <w:b/>
                      <w:i/>
                      <w:sz w:val="21"/>
                      <w:szCs w:val="21"/>
                    </w:rPr>
                    <w:t>1 032 800,00</w:t>
                  </w:r>
                </w:p>
              </w:tc>
            </w:tr>
            <w:tr w:rsidR="00D03B7B" w:rsidRPr="00D03B7B" w14:paraId="3A41A644"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51C5924C" w14:textId="77777777" w:rsidR="00D03B7B" w:rsidRPr="00D03B7B" w:rsidRDefault="00D03B7B" w:rsidP="00D03B7B">
                  <w:pPr>
                    <w:widowControl w:val="0"/>
                    <w:ind w:left="34"/>
                    <w:jc w:val="both"/>
                    <w:rPr>
                      <w:b/>
                      <w:i/>
                      <w:sz w:val="21"/>
                      <w:szCs w:val="21"/>
                    </w:rPr>
                  </w:pPr>
                  <w:r w:rsidRPr="00D03B7B">
                    <w:rPr>
                      <w:b/>
                      <w:i/>
                      <w:sz w:val="21"/>
                      <w:szCs w:val="21"/>
                    </w:rPr>
                    <w:t>66</w:t>
                  </w:r>
                </w:p>
              </w:tc>
              <w:tc>
                <w:tcPr>
                  <w:tcW w:w="2809" w:type="pct"/>
                  <w:tcBorders>
                    <w:top w:val="nil"/>
                    <w:left w:val="nil"/>
                    <w:bottom w:val="single" w:sz="4" w:space="0" w:color="auto"/>
                    <w:right w:val="single" w:sz="4" w:space="0" w:color="auto"/>
                  </w:tcBorders>
                  <w:vAlign w:val="center"/>
                  <w:hideMark/>
                </w:tcPr>
                <w:p w14:paraId="238A583C" w14:textId="77777777" w:rsidR="00D03B7B" w:rsidRPr="00D03B7B" w:rsidRDefault="00D03B7B" w:rsidP="00D03B7B">
                  <w:pPr>
                    <w:widowControl w:val="0"/>
                    <w:ind w:left="34"/>
                    <w:jc w:val="both"/>
                    <w:rPr>
                      <w:b/>
                      <w:i/>
                      <w:sz w:val="21"/>
                      <w:szCs w:val="21"/>
                    </w:rPr>
                  </w:pPr>
                  <w:r w:rsidRPr="00D03B7B">
                    <w:rPr>
                      <w:b/>
                      <w:i/>
                      <w:sz w:val="21"/>
                      <w:szCs w:val="21"/>
                    </w:rPr>
                    <w:t>Благоустройство территории</w:t>
                  </w:r>
                </w:p>
              </w:tc>
              <w:tc>
                <w:tcPr>
                  <w:tcW w:w="843" w:type="pct"/>
                  <w:tcBorders>
                    <w:top w:val="nil"/>
                    <w:left w:val="nil"/>
                    <w:bottom w:val="single" w:sz="4" w:space="0" w:color="auto"/>
                    <w:right w:val="single" w:sz="4" w:space="0" w:color="auto"/>
                  </w:tcBorders>
                  <w:vAlign w:val="center"/>
                  <w:hideMark/>
                </w:tcPr>
                <w:p w14:paraId="0D67BB7C" w14:textId="77777777" w:rsidR="00D03B7B" w:rsidRPr="00D03B7B" w:rsidRDefault="00D03B7B" w:rsidP="00D03B7B">
                  <w:pPr>
                    <w:widowControl w:val="0"/>
                    <w:ind w:left="34"/>
                    <w:jc w:val="both"/>
                    <w:rPr>
                      <w:b/>
                      <w:i/>
                      <w:sz w:val="21"/>
                      <w:szCs w:val="21"/>
                    </w:rPr>
                  </w:pPr>
                  <w:r w:rsidRPr="00D03B7B">
                    <w:rPr>
                      <w:b/>
                      <w:i/>
                      <w:sz w:val="21"/>
                      <w:szCs w:val="21"/>
                    </w:rPr>
                    <w:t>00992263</w:t>
                  </w:r>
                </w:p>
              </w:tc>
              <w:tc>
                <w:tcPr>
                  <w:tcW w:w="1049" w:type="pct"/>
                  <w:tcBorders>
                    <w:top w:val="nil"/>
                    <w:left w:val="nil"/>
                    <w:bottom w:val="single" w:sz="4" w:space="0" w:color="auto"/>
                    <w:right w:val="single" w:sz="4" w:space="0" w:color="auto"/>
                  </w:tcBorders>
                  <w:vAlign w:val="center"/>
                  <w:hideMark/>
                </w:tcPr>
                <w:p w14:paraId="5F9034AC" w14:textId="77777777" w:rsidR="00D03B7B" w:rsidRPr="00D03B7B" w:rsidRDefault="00D03B7B" w:rsidP="00D03B7B">
                  <w:pPr>
                    <w:widowControl w:val="0"/>
                    <w:ind w:left="34"/>
                    <w:jc w:val="both"/>
                    <w:rPr>
                      <w:b/>
                      <w:i/>
                      <w:sz w:val="21"/>
                      <w:szCs w:val="21"/>
                    </w:rPr>
                  </w:pPr>
                  <w:r w:rsidRPr="00D03B7B">
                    <w:rPr>
                      <w:b/>
                      <w:i/>
                      <w:sz w:val="21"/>
                      <w:szCs w:val="21"/>
                    </w:rPr>
                    <w:t>1 858 400,00</w:t>
                  </w:r>
                </w:p>
              </w:tc>
            </w:tr>
            <w:tr w:rsidR="00D03B7B" w:rsidRPr="00D03B7B" w14:paraId="0991AE69"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03945B3E" w14:textId="77777777" w:rsidR="00D03B7B" w:rsidRPr="00D03B7B" w:rsidRDefault="00D03B7B" w:rsidP="00D03B7B">
                  <w:pPr>
                    <w:widowControl w:val="0"/>
                    <w:ind w:left="34"/>
                    <w:jc w:val="both"/>
                    <w:rPr>
                      <w:b/>
                      <w:i/>
                      <w:sz w:val="21"/>
                      <w:szCs w:val="21"/>
                    </w:rPr>
                  </w:pPr>
                  <w:r w:rsidRPr="00D03B7B">
                    <w:rPr>
                      <w:b/>
                      <w:i/>
                      <w:sz w:val="21"/>
                      <w:szCs w:val="21"/>
                    </w:rPr>
                    <w:t>67</w:t>
                  </w:r>
                </w:p>
              </w:tc>
              <w:tc>
                <w:tcPr>
                  <w:tcW w:w="2809" w:type="pct"/>
                  <w:tcBorders>
                    <w:top w:val="nil"/>
                    <w:left w:val="nil"/>
                    <w:bottom w:val="single" w:sz="4" w:space="0" w:color="auto"/>
                    <w:right w:val="single" w:sz="4" w:space="0" w:color="auto"/>
                  </w:tcBorders>
                  <w:vAlign w:val="center"/>
                  <w:hideMark/>
                </w:tcPr>
                <w:p w14:paraId="6D7D1982" w14:textId="77777777" w:rsidR="00D03B7B" w:rsidRPr="00D03B7B" w:rsidRDefault="00D03B7B" w:rsidP="00D03B7B">
                  <w:pPr>
                    <w:widowControl w:val="0"/>
                    <w:ind w:left="34"/>
                    <w:jc w:val="both"/>
                    <w:rPr>
                      <w:b/>
                      <w:i/>
                      <w:sz w:val="21"/>
                      <w:szCs w:val="21"/>
                    </w:rPr>
                  </w:pPr>
                  <w:r w:rsidRPr="00D03B7B">
                    <w:rPr>
                      <w:b/>
                      <w:i/>
                      <w:sz w:val="21"/>
                      <w:szCs w:val="21"/>
                    </w:rPr>
                    <w:t>Акустический течеискатель HL 5000 PRO</w:t>
                  </w:r>
                </w:p>
              </w:tc>
              <w:tc>
                <w:tcPr>
                  <w:tcW w:w="843" w:type="pct"/>
                  <w:tcBorders>
                    <w:top w:val="nil"/>
                    <w:left w:val="nil"/>
                    <w:bottom w:val="single" w:sz="4" w:space="0" w:color="auto"/>
                    <w:right w:val="single" w:sz="4" w:space="0" w:color="auto"/>
                  </w:tcBorders>
                  <w:vAlign w:val="center"/>
                  <w:hideMark/>
                </w:tcPr>
                <w:p w14:paraId="73489512" w14:textId="77777777" w:rsidR="00D03B7B" w:rsidRPr="00D03B7B" w:rsidRDefault="00D03B7B" w:rsidP="00D03B7B">
                  <w:pPr>
                    <w:widowControl w:val="0"/>
                    <w:ind w:left="34"/>
                    <w:jc w:val="both"/>
                    <w:rPr>
                      <w:b/>
                      <w:i/>
                      <w:sz w:val="21"/>
                      <w:szCs w:val="21"/>
                    </w:rPr>
                  </w:pPr>
                  <w:r w:rsidRPr="00D03B7B">
                    <w:rPr>
                      <w:b/>
                      <w:i/>
                      <w:sz w:val="21"/>
                      <w:szCs w:val="21"/>
                    </w:rPr>
                    <w:t>00992162</w:t>
                  </w:r>
                </w:p>
              </w:tc>
              <w:tc>
                <w:tcPr>
                  <w:tcW w:w="1049" w:type="pct"/>
                  <w:tcBorders>
                    <w:top w:val="nil"/>
                    <w:left w:val="nil"/>
                    <w:bottom w:val="single" w:sz="4" w:space="0" w:color="auto"/>
                    <w:right w:val="single" w:sz="4" w:space="0" w:color="auto"/>
                  </w:tcBorders>
                  <w:vAlign w:val="center"/>
                  <w:hideMark/>
                </w:tcPr>
                <w:p w14:paraId="428BD5B1" w14:textId="77777777" w:rsidR="00D03B7B" w:rsidRPr="00D03B7B" w:rsidRDefault="00D03B7B" w:rsidP="00D03B7B">
                  <w:pPr>
                    <w:widowControl w:val="0"/>
                    <w:ind w:left="34"/>
                    <w:jc w:val="both"/>
                    <w:rPr>
                      <w:b/>
                      <w:i/>
                      <w:sz w:val="21"/>
                      <w:szCs w:val="21"/>
                    </w:rPr>
                  </w:pPr>
                  <w:r w:rsidRPr="00D03B7B">
                    <w:rPr>
                      <w:b/>
                      <w:i/>
                      <w:sz w:val="21"/>
                      <w:szCs w:val="21"/>
                    </w:rPr>
                    <w:t>51 200,00</w:t>
                  </w:r>
                </w:p>
              </w:tc>
            </w:tr>
            <w:tr w:rsidR="00D03B7B" w:rsidRPr="00D03B7B" w14:paraId="79BCDCB8"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34DCB415" w14:textId="77777777" w:rsidR="00D03B7B" w:rsidRPr="00D03B7B" w:rsidRDefault="00D03B7B" w:rsidP="00D03B7B">
                  <w:pPr>
                    <w:widowControl w:val="0"/>
                    <w:ind w:left="34"/>
                    <w:jc w:val="both"/>
                    <w:rPr>
                      <w:b/>
                      <w:i/>
                      <w:sz w:val="21"/>
                      <w:szCs w:val="21"/>
                    </w:rPr>
                  </w:pPr>
                  <w:r w:rsidRPr="00D03B7B">
                    <w:rPr>
                      <w:b/>
                      <w:i/>
                      <w:sz w:val="21"/>
                      <w:szCs w:val="21"/>
                    </w:rPr>
                    <w:t>68</w:t>
                  </w:r>
                </w:p>
              </w:tc>
              <w:tc>
                <w:tcPr>
                  <w:tcW w:w="2809" w:type="pct"/>
                  <w:tcBorders>
                    <w:top w:val="nil"/>
                    <w:left w:val="nil"/>
                    <w:bottom w:val="single" w:sz="4" w:space="0" w:color="auto"/>
                    <w:right w:val="single" w:sz="4" w:space="0" w:color="auto"/>
                  </w:tcBorders>
                  <w:vAlign w:val="center"/>
                  <w:hideMark/>
                </w:tcPr>
                <w:p w14:paraId="11F55D7A" w14:textId="77777777" w:rsidR="00D03B7B" w:rsidRPr="00D03B7B" w:rsidRDefault="00D03B7B" w:rsidP="00D03B7B">
                  <w:pPr>
                    <w:widowControl w:val="0"/>
                    <w:ind w:left="34"/>
                    <w:jc w:val="both"/>
                    <w:rPr>
                      <w:b/>
                      <w:i/>
                      <w:sz w:val="21"/>
                      <w:szCs w:val="21"/>
                    </w:rPr>
                  </w:pPr>
                  <w:r w:rsidRPr="00D03B7B">
                    <w:rPr>
                      <w:b/>
                      <w:i/>
                      <w:sz w:val="21"/>
                      <w:szCs w:val="21"/>
                    </w:rPr>
                    <w:t>Портативный компьютерный термограф "ИРТИС-2000СВ" (640х480)</w:t>
                  </w:r>
                </w:p>
              </w:tc>
              <w:tc>
                <w:tcPr>
                  <w:tcW w:w="843" w:type="pct"/>
                  <w:tcBorders>
                    <w:top w:val="nil"/>
                    <w:left w:val="nil"/>
                    <w:bottom w:val="single" w:sz="4" w:space="0" w:color="auto"/>
                    <w:right w:val="single" w:sz="4" w:space="0" w:color="auto"/>
                  </w:tcBorders>
                  <w:vAlign w:val="center"/>
                  <w:hideMark/>
                </w:tcPr>
                <w:p w14:paraId="0D0FCE9D" w14:textId="77777777" w:rsidR="00D03B7B" w:rsidRPr="00D03B7B" w:rsidRDefault="00D03B7B" w:rsidP="00D03B7B">
                  <w:pPr>
                    <w:widowControl w:val="0"/>
                    <w:ind w:left="34"/>
                    <w:jc w:val="both"/>
                    <w:rPr>
                      <w:b/>
                      <w:i/>
                      <w:sz w:val="21"/>
                      <w:szCs w:val="21"/>
                    </w:rPr>
                  </w:pPr>
                  <w:r w:rsidRPr="00D03B7B">
                    <w:rPr>
                      <w:b/>
                      <w:i/>
                      <w:sz w:val="21"/>
                      <w:szCs w:val="21"/>
                    </w:rPr>
                    <w:t>00992155</w:t>
                  </w:r>
                </w:p>
              </w:tc>
              <w:tc>
                <w:tcPr>
                  <w:tcW w:w="1049" w:type="pct"/>
                  <w:tcBorders>
                    <w:top w:val="nil"/>
                    <w:left w:val="nil"/>
                    <w:bottom w:val="single" w:sz="4" w:space="0" w:color="auto"/>
                    <w:right w:val="single" w:sz="4" w:space="0" w:color="auto"/>
                  </w:tcBorders>
                  <w:vAlign w:val="center"/>
                  <w:hideMark/>
                </w:tcPr>
                <w:p w14:paraId="327626D7" w14:textId="77777777" w:rsidR="00D03B7B" w:rsidRPr="00D03B7B" w:rsidRDefault="00D03B7B" w:rsidP="00D03B7B">
                  <w:pPr>
                    <w:widowControl w:val="0"/>
                    <w:ind w:left="34"/>
                    <w:jc w:val="both"/>
                    <w:rPr>
                      <w:b/>
                      <w:i/>
                      <w:sz w:val="21"/>
                      <w:szCs w:val="21"/>
                    </w:rPr>
                  </w:pPr>
                  <w:r w:rsidRPr="00D03B7B">
                    <w:rPr>
                      <w:b/>
                      <w:i/>
                      <w:sz w:val="21"/>
                      <w:szCs w:val="21"/>
                    </w:rPr>
                    <w:t>98 000,00</w:t>
                  </w:r>
                </w:p>
              </w:tc>
            </w:tr>
            <w:tr w:rsidR="00D03B7B" w:rsidRPr="00D03B7B" w14:paraId="48481345"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5D6C7E25" w14:textId="77777777" w:rsidR="00D03B7B" w:rsidRPr="00D03B7B" w:rsidRDefault="00D03B7B" w:rsidP="00D03B7B">
                  <w:pPr>
                    <w:widowControl w:val="0"/>
                    <w:ind w:left="34"/>
                    <w:jc w:val="both"/>
                    <w:rPr>
                      <w:b/>
                      <w:i/>
                      <w:sz w:val="21"/>
                      <w:szCs w:val="21"/>
                    </w:rPr>
                  </w:pPr>
                  <w:r w:rsidRPr="00D03B7B">
                    <w:rPr>
                      <w:b/>
                      <w:i/>
                      <w:sz w:val="21"/>
                      <w:szCs w:val="21"/>
                    </w:rPr>
                    <w:t>69</w:t>
                  </w:r>
                </w:p>
              </w:tc>
              <w:tc>
                <w:tcPr>
                  <w:tcW w:w="2809" w:type="pct"/>
                  <w:tcBorders>
                    <w:top w:val="nil"/>
                    <w:left w:val="nil"/>
                    <w:bottom w:val="single" w:sz="4" w:space="0" w:color="auto"/>
                    <w:right w:val="single" w:sz="4" w:space="0" w:color="auto"/>
                  </w:tcBorders>
                  <w:vAlign w:val="center"/>
                  <w:hideMark/>
                </w:tcPr>
                <w:p w14:paraId="263042A9" w14:textId="77777777" w:rsidR="00D03B7B" w:rsidRPr="00D03B7B" w:rsidRDefault="00D03B7B" w:rsidP="00D03B7B">
                  <w:pPr>
                    <w:widowControl w:val="0"/>
                    <w:ind w:left="34"/>
                    <w:jc w:val="both"/>
                    <w:rPr>
                      <w:b/>
                      <w:i/>
                      <w:sz w:val="21"/>
                      <w:szCs w:val="21"/>
                    </w:rPr>
                  </w:pPr>
                  <w:r w:rsidRPr="00D03B7B">
                    <w:rPr>
                      <w:b/>
                      <w:i/>
                      <w:sz w:val="21"/>
                      <w:szCs w:val="21"/>
                    </w:rPr>
                    <w:t>Резервный котел 2</w:t>
                  </w:r>
                </w:p>
              </w:tc>
              <w:tc>
                <w:tcPr>
                  <w:tcW w:w="843" w:type="pct"/>
                  <w:tcBorders>
                    <w:top w:val="nil"/>
                    <w:left w:val="nil"/>
                    <w:bottom w:val="single" w:sz="4" w:space="0" w:color="auto"/>
                    <w:right w:val="single" w:sz="4" w:space="0" w:color="auto"/>
                  </w:tcBorders>
                  <w:vAlign w:val="center"/>
                  <w:hideMark/>
                </w:tcPr>
                <w:p w14:paraId="247A127B" w14:textId="77777777" w:rsidR="00D03B7B" w:rsidRPr="00D03B7B" w:rsidRDefault="00D03B7B" w:rsidP="00D03B7B">
                  <w:pPr>
                    <w:widowControl w:val="0"/>
                    <w:ind w:left="34"/>
                    <w:jc w:val="both"/>
                    <w:rPr>
                      <w:b/>
                      <w:i/>
                      <w:sz w:val="21"/>
                      <w:szCs w:val="21"/>
                    </w:rPr>
                  </w:pPr>
                  <w:r w:rsidRPr="00D03B7B">
                    <w:rPr>
                      <w:b/>
                      <w:i/>
                      <w:sz w:val="21"/>
                      <w:szCs w:val="21"/>
                    </w:rPr>
                    <w:t>00992277</w:t>
                  </w:r>
                </w:p>
              </w:tc>
              <w:tc>
                <w:tcPr>
                  <w:tcW w:w="1049" w:type="pct"/>
                  <w:tcBorders>
                    <w:top w:val="nil"/>
                    <w:left w:val="nil"/>
                    <w:bottom w:val="single" w:sz="4" w:space="0" w:color="auto"/>
                    <w:right w:val="single" w:sz="4" w:space="0" w:color="auto"/>
                  </w:tcBorders>
                  <w:vAlign w:val="center"/>
                  <w:hideMark/>
                </w:tcPr>
                <w:p w14:paraId="7A23BE4A" w14:textId="77777777" w:rsidR="00D03B7B" w:rsidRPr="00D03B7B" w:rsidRDefault="00D03B7B" w:rsidP="00D03B7B">
                  <w:pPr>
                    <w:widowControl w:val="0"/>
                    <w:ind w:left="34"/>
                    <w:jc w:val="both"/>
                    <w:rPr>
                      <w:b/>
                      <w:i/>
                      <w:sz w:val="21"/>
                      <w:szCs w:val="21"/>
                    </w:rPr>
                  </w:pPr>
                  <w:r w:rsidRPr="00D03B7B">
                    <w:rPr>
                      <w:b/>
                      <w:i/>
                      <w:sz w:val="21"/>
                      <w:szCs w:val="21"/>
                    </w:rPr>
                    <w:t>10 981 200,00</w:t>
                  </w:r>
                </w:p>
              </w:tc>
            </w:tr>
            <w:tr w:rsidR="00D03B7B" w:rsidRPr="00D03B7B" w14:paraId="0C1ACDA2"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1018179C" w14:textId="77777777" w:rsidR="00D03B7B" w:rsidRPr="00D03B7B" w:rsidRDefault="00D03B7B" w:rsidP="00D03B7B">
                  <w:pPr>
                    <w:widowControl w:val="0"/>
                    <w:ind w:left="34"/>
                    <w:jc w:val="both"/>
                    <w:rPr>
                      <w:b/>
                      <w:i/>
                      <w:sz w:val="21"/>
                      <w:szCs w:val="21"/>
                    </w:rPr>
                  </w:pPr>
                  <w:r w:rsidRPr="00D03B7B">
                    <w:rPr>
                      <w:b/>
                      <w:i/>
                      <w:sz w:val="21"/>
                      <w:szCs w:val="21"/>
                    </w:rPr>
                    <w:t>70</w:t>
                  </w:r>
                </w:p>
              </w:tc>
              <w:tc>
                <w:tcPr>
                  <w:tcW w:w="2809" w:type="pct"/>
                  <w:tcBorders>
                    <w:top w:val="nil"/>
                    <w:left w:val="nil"/>
                    <w:bottom w:val="single" w:sz="4" w:space="0" w:color="auto"/>
                    <w:right w:val="single" w:sz="4" w:space="0" w:color="auto"/>
                  </w:tcBorders>
                  <w:vAlign w:val="center"/>
                  <w:hideMark/>
                </w:tcPr>
                <w:p w14:paraId="074E7179" w14:textId="77777777" w:rsidR="00D03B7B" w:rsidRPr="00D03B7B" w:rsidRDefault="00D03B7B" w:rsidP="00D03B7B">
                  <w:pPr>
                    <w:widowControl w:val="0"/>
                    <w:ind w:left="34"/>
                    <w:jc w:val="both"/>
                    <w:rPr>
                      <w:b/>
                      <w:i/>
                      <w:sz w:val="21"/>
                      <w:szCs w:val="21"/>
                    </w:rPr>
                  </w:pPr>
                  <w:r w:rsidRPr="00D03B7B">
                    <w:rPr>
                      <w:b/>
                      <w:i/>
                      <w:sz w:val="21"/>
                      <w:szCs w:val="21"/>
                    </w:rPr>
                    <w:t>Фасадная вывеска "Обнинская ГТУ-ТЭЦ №1"</w:t>
                  </w:r>
                </w:p>
              </w:tc>
              <w:tc>
                <w:tcPr>
                  <w:tcW w:w="843" w:type="pct"/>
                  <w:tcBorders>
                    <w:top w:val="nil"/>
                    <w:left w:val="nil"/>
                    <w:bottom w:val="single" w:sz="4" w:space="0" w:color="auto"/>
                    <w:right w:val="single" w:sz="4" w:space="0" w:color="auto"/>
                  </w:tcBorders>
                  <w:vAlign w:val="center"/>
                  <w:hideMark/>
                </w:tcPr>
                <w:p w14:paraId="6763F277" w14:textId="77777777" w:rsidR="00D03B7B" w:rsidRPr="00D03B7B" w:rsidRDefault="00D03B7B" w:rsidP="00D03B7B">
                  <w:pPr>
                    <w:widowControl w:val="0"/>
                    <w:ind w:left="34"/>
                    <w:jc w:val="both"/>
                    <w:rPr>
                      <w:b/>
                      <w:i/>
                      <w:sz w:val="21"/>
                      <w:szCs w:val="21"/>
                    </w:rPr>
                  </w:pPr>
                  <w:r w:rsidRPr="00D03B7B">
                    <w:rPr>
                      <w:b/>
                      <w:i/>
                      <w:sz w:val="21"/>
                      <w:szCs w:val="21"/>
                    </w:rPr>
                    <w:t>00992278</w:t>
                  </w:r>
                </w:p>
              </w:tc>
              <w:tc>
                <w:tcPr>
                  <w:tcW w:w="1049" w:type="pct"/>
                  <w:tcBorders>
                    <w:top w:val="nil"/>
                    <w:left w:val="nil"/>
                    <w:bottom w:val="single" w:sz="4" w:space="0" w:color="auto"/>
                    <w:right w:val="single" w:sz="4" w:space="0" w:color="auto"/>
                  </w:tcBorders>
                  <w:vAlign w:val="center"/>
                  <w:hideMark/>
                </w:tcPr>
                <w:p w14:paraId="0059B253" w14:textId="77777777" w:rsidR="00D03B7B" w:rsidRPr="00D03B7B" w:rsidRDefault="00D03B7B" w:rsidP="00D03B7B">
                  <w:pPr>
                    <w:widowControl w:val="0"/>
                    <w:ind w:left="34"/>
                    <w:jc w:val="both"/>
                    <w:rPr>
                      <w:b/>
                      <w:i/>
                      <w:sz w:val="21"/>
                      <w:szCs w:val="21"/>
                    </w:rPr>
                  </w:pPr>
                  <w:r w:rsidRPr="00D03B7B">
                    <w:rPr>
                      <w:b/>
                      <w:i/>
                      <w:sz w:val="21"/>
                      <w:szCs w:val="21"/>
                    </w:rPr>
                    <w:t>26 800,00</w:t>
                  </w:r>
                </w:p>
              </w:tc>
            </w:tr>
            <w:tr w:rsidR="00D03B7B" w:rsidRPr="00D03B7B" w14:paraId="535B2E24"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7B4F6B29" w14:textId="77777777" w:rsidR="00D03B7B" w:rsidRPr="00D03B7B" w:rsidRDefault="00D03B7B" w:rsidP="00D03B7B">
                  <w:pPr>
                    <w:widowControl w:val="0"/>
                    <w:ind w:left="34"/>
                    <w:jc w:val="both"/>
                    <w:rPr>
                      <w:b/>
                      <w:i/>
                      <w:sz w:val="21"/>
                      <w:szCs w:val="21"/>
                    </w:rPr>
                  </w:pPr>
                  <w:r w:rsidRPr="00D03B7B">
                    <w:rPr>
                      <w:b/>
                      <w:i/>
                      <w:sz w:val="21"/>
                      <w:szCs w:val="21"/>
                    </w:rPr>
                    <w:t>71</w:t>
                  </w:r>
                </w:p>
              </w:tc>
              <w:tc>
                <w:tcPr>
                  <w:tcW w:w="2809" w:type="pct"/>
                  <w:tcBorders>
                    <w:top w:val="nil"/>
                    <w:left w:val="nil"/>
                    <w:bottom w:val="single" w:sz="4" w:space="0" w:color="auto"/>
                    <w:right w:val="single" w:sz="4" w:space="0" w:color="auto"/>
                  </w:tcBorders>
                  <w:vAlign w:val="center"/>
                  <w:hideMark/>
                </w:tcPr>
                <w:p w14:paraId="30CEEBA9" w14:textId="77777777" w:rsidR="00D03B7B" w:rsidRPr="00D03B7B" w:rsidRDefault="00D03B7B" w:rsidP="00D03B7B">
                  <w:pPr>
                    <w:widowControl w:val="0"/>
                    <w:ind w:left="34"/>
                    <w:jc w:val="both"/>
                    <w:rPr>
                      <w:b/>
                      <w:i/>
                      <w:sz w:val="21"/>
                      <w:szCs w:val="21"/>
                    </w:rPr>
                  </w:pPr>
                  <w:r w:rsidRPr="00D03B7B">
                    <w:rPr>
                      <w:b/>
                      <w:i/>
                      <w:sz w:val="21"/>
                      <w:szCs w:val="21"/>
                    </w:rPr>
                    <w:t>Портативный 1-канальный расходомер жидкости UF801-P</w:t>
                  </w:r>
                </w:p>
              </w:tc>
              <w:tc>
                <w:tcPr>
                  <w:tcW w:w="843" w:type="pct"/>
                  <w:tcBorders>
                    <w:top w:val="nil"/>
                    <w:left w:val="nil"/>
                    <w:bottom w:val="single" w:sz="4" w:space="0" w:color="auto"/>
                    <w:right w:val="single" w:sz="4" w:space="0" w:color="auto"/>
                  </w:tcBorders>
                  <w:vAlign w:val="center"/>
                  <w:hideMark/>
                </w:tcPr>
                <w:p w14:paraId="0D3392FB" w14:textId="77777777" w:rsidR="00D03B7B" w:rsidRPr="00D03B7B" w:rsidRDefault="00D03B7B" w:rsidP="00D03B7B">
                  <w:pPr>
                    <w:widowControl w:val="0"/>
                    <w:ind w:left="34"/>
                    <w:jc w:val="both"/>
                    <w:rPr>
                      <w:b/>
                      <w:i/>
                      <w:sz w:val="21"/>
                      <w:szCs w:val="21"/>
                    </w:rPr>
                  </w:pPr>
                  <w:r w:rsidRPr="00D03B7B">
                    <w:rPr>
                      <w:b/>
                      <w:i/>
                      <w:sz w:val="21"/>
                      <w:szCs w:val="21"/>
                    </w:rPr>
                    <w:t>00992153</w:t>
                  </w:r>
                </w:p>
              </w:tc>
              <w:tc>
                <w:tcPr>
                  <w:tcW w:w="1049" w:type="pct"/>
                  <w:tcBorders>
                    <w:top w:val="nil"/>
                    <w:left w:val="nil"/>
                    <w:bottom w:val="single" w:sz="4" w:space="0" w:color="auto"/>
                    <w:right w:val="single" w:sz="4" w:space="0" w:color="auto"/>
                  </w:tcBorders>
                  <w:vAlign w:val="center"/>
                  <w:hideMark/>
                </w:tcPr>
                <w:p w14:paraId="0E9A5FD5" w14:textId="77777777" w:rsidR="00D03B7B" w:rsidRPr="00D03B7B" w:rsidRDefault="00D03B7B" w:rsidP="00D03B7B">
                  <w:pPr>
                    <w:widowControl w:val="0"/>
                    <w:ind w:left="34"/>
                    <w:jc w:val="both"/>
                    <w:rPr>
                      <w:b/>
                      <w:i/>
                      <w:sz w:val="21"/>
                      <w:szCs w:val="21"/>
                    </w:rPr>
                  </w:pPr>
                  <w:r w:rsidRPr="00D03B7B">
                    <w:rPr>
                      <w:b/>
                      <w:i/>
                      <w:sz w:val="21"/>
                      <w:szCs w:val="21"/>
                    </w:rPr>
                    <w:t>250 400,00</w:t>
                  </w:r>
                </w:p>
              </w:tc>
            </w:tr>
            <w:tr w:rsidR="00D03B7B" w:rsidRPr="00D03B7B" w14:paraId="633A674C"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6C060B05" w14:textId="77777777" w:rsidR="00D03B7B" w:rsidRPr="00D03B7B" w:rsidRDefault="00D03B7B" w:rsidP="00D03B7B">
                  <w:pPr>
                    <w:widowControl w:val="0"/>
                    <w:ind w:left="34"/>
                    <w:jc w:val="both"/>
                    <w:rPr>
                      <w:b/>
                      <w:i/>
                      <w:sz w:val="21"/>
                      <w:szCs w:val="21"/>
                    </w:rPr>
                  </w:pPr>
                  <w:r w:rsidRPr="00D03B7B">
                    <w:rPr>
                      <w:b/>
                      <w:i/>
                      <w:sz w:val="21"/>
                      <w:szCs w:val="21"/>
                    </w:rPr>
                    <w:t>72</w:t>
                  </w:r>
                </w:p>
              </w:tc>
              <w:tc>
                <w:tcPr>
                  <w:tcW w:w="2809" w:type="pct"/>
                  <w:tcBorders>
                    <w:top w:val="nil"/>
                    <w:left w:val="nil"/>
                    <w:bottom w:val="single" w:sz="4" w:space="0" w:color="auto"/>
                    <w:right w:val="single" w:sz="4" w:space="0" w:color="auto"/>
                  </w:tcBorders>
                  <w:vAlign w:val="center"/>
                  <w:hideMark/>
                </w:tcPr>
                <w:p w14:paraId="3EE1A6E4" w14:textId="77777777" w:rsidR="00D03B7B" w:rsidRPr="00D03B7B" w:rsidRDefault="00D03B7B" w:rsidP="00D03B7B">
                  <w:pPr>
                    <w:widowControl w:val="0"/>
                    <w:ind w:left="34"/>
                    <w:jc w:val="both"/>
                    <w:rPr>
                      <w:b/>
                      <w:i/>
                      <w:sz w:val="21"/>
                      <w:szCs w:val="21"/>
                    </w:rPr>
                  </w:pPr>
                  <w:r w:rsidRPr="00D03B7B">
                    <w:rPr>
                      <w:b/>
                      <w:i/>
                      <w:sz w:val="21"/>
                      <w:szCs w:val="21"/>
                    </w:rPr>
                    <w:t xml:space="preserve">Оборудование </w:t>
                  </w:r>
                  <w:proofErr w:type="spellStart"/>
                  <w:r w:rsidRPr="00D03B7B">
                    <w:rPr>
                      <w:b/>
                      <w:i/>
                      <w:sz w:val="21"/>
                      <w:szCs w:val="21"/>
                    </w:rPr>
                    <w:t>химводоподготовки</w:t>
                  </w:r>
                  <w:proofErr w:type="spellEnd"/>
                </w:p>
              </w:tc>
              <w:tc>
                <w:tcPr>
                  <w:tcW w:w="843" w:type="pct"/>
                  <w:tcBorders>
                    <w:top w:val="nil"/>
                    <w:left w:val="nil"/>
                    <w:bottom w:val="single" w:sz="4" w:space="0" w:color="auto"/>
                    <w:right w:val="single" w:sz="4" w:space="0" w:color="auto"/>
                  </w:tcBorders>
                  <w:vAlign w:val="center"/>
                  <w:hideMark/>
                </w:tcPr>
                <w:p w14:paraId="71CC5E34" w14:textId="77777777" w:rsidR="00D03B7B" w:rsidRPr="00D03B7B" w:rsidRDefault="00D03B7B" w:rsidP="00D03B7B">
                  <w:pPr>
                    <w:widowControl w:val="0"/>
                    <w:ind w:left="34"/>
                    <w:jc w:val="both"/>
                    <w:rPr>
                      <w:b/>
                      <w:i/>
                      <w:sz w:val="21"/>
                      <w:szCs w:val="21"/>
                    </w:rPr>
                  </w:pPr>
                  <w:r w:rsidRPr="00D03B7B">
                    <w:rPr>
                      <w:b/>
                      <w:i/>
                      <w:sz w:val="21"/>
                      <w:szCs w:val="21"/>
                    </w:rPr>
                    <w:t>00992213</w:t>
                  </w:r>
                </w:p>
              </w:tc>
              <w:tc>
                <w:tcPr>
                  <w:tcW w:w="1049" w:type="pct"/>
                  <w:tcBorders>
                    <w:top w:val="nil"/>
                    <w:left w:val="nil"/>
                    <w:bottom w:val="single" w:sz="4" w:space="0" w:color="auto"/>
                    <w:right w:val="single" w:sz="4" w:space="0" w:color="auto"/>
                  </w:tcBorders>
                  <w:vAlign w:val="center"/>
                  <w:hideMark/>
                </w:tcPr>
                <w:p w14:paraId="4846E7E0" w14:textId="77777777" w:rsidR="00D03B7B" w:rsidRPr="00D03B7B" w:rsidRDefault="00D03B7B" w:rsidP="00D03B7B">
                  <w:pPr>
                    <w:widowControl w:val="0"/>
                    <w:ind w:left="34"/>
                    <w:jc w:val="both"/>
                    <w:rPr>
                      <w:b/>
                      <w:i/>
                      <w:sz w:val="21"/>
                      <w:szCs w:val="21"/>
                    </w:rPr>
                  </w:pPr>
                  <w:r w:rsidRPr="00D03B7B">
                    <w:rPr>
                      <w:b/>
                      <w:i/>
                      <w:sz w:val="21"/>
                      <w:szCs w:val="21"/>
                    </w:rPr>
                    <w:t>1 424 000,00</w:t>
                  </w:r>
                </w:p>
              </w:tc>
            </w:tr>
            <w:tr w:rsidR="00D03B7B" w:rsidRPr="00D03B7B" w14:paraId="1D23C0AB"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5299B02A" w14:textId="77777777" w:rsidR="00D03B7B" w:rsidRPr="00D03B7B" w:rsidRDefault="00D03B7B" w:rsidP="00D03B7B">
                  <w:pPr>
                    <w:widowControl w:val="0"/>
                    <w:ind w:left="34"/>
                    <w:jc w:val="both"/>
                    <w:rPr>
                      <w:b/>
                      <w:i/>
                      <w:sz w:val="21"/>
                      <w:szCs w:val="21"/>
                    </w:rPr>
                  </w:pPr>
                  <w:r w:rsidRPr="00D03B7B">
                    <w:rPr>
                      <w:b/>
                      <w:i/>
                      <w:sz w:val="21"/>
                      <w:szCs w:val="21"/>
                    </w:rPr>
                    <w:t>73</w:t>
                  </w:r>
                </w:p>
              </w:tc>
              <w:tc>
                <w:tcPr>
                  <w:tcW w:w="2809" w:type="pct"/>
                  <w:tcBorders>
                    <w:top w:val="nil"/>
                    <w:left w:val="nil"/>
                    <w:bottom w:val="single" w:sz="4" w:space="0" w:color="auto"/>
                    <w:right w:val="single" w:sz="4" w:space="0" w:color="auto"/>
                  </w:tcBorders>
                  <w:vAlign w:val="center"/>
                  <w:hideMark/>
                </w:tcPr>
                <w:p w14:paraId="6D082820" w14:textId="77777777" w:rsidR="00D03B7B" w:rsidRPr="00D03B7B" w:rsidRDefault="00D03B7B" w:rsidP="00D03B7B">
                  <w:pPr>
                    <w:widowControl w:val="0"/>
                    <w:ind w:left="34"/>
                    <w:jc w:val="both"/>
                    <w:rPr>
                      <w:b/>
                      <w:i/>
                      <w:sz w:val="21"/>
                      <w:szCs w:val="21"/>
                    </w:rPr>
                  </w:pPr>
                  <w:r w:rsidRPr="00D03B7B">
                    <w:rPr>
                      <w:b/>
                      <w:i/>
                      <w:sz w:val="21"/>
                      <w:szCs w:val="21"/>
                    </w:rPr>
                    <w:t>Резервный котел 1</w:t>
                  </w:r>
                </w:p>
              </w:tc>
              <w:tc>
                <w:tcPr>
                  <w:tcW w:w="843" w:type="pct"/>
                  <w:tcBorders>
                    <w:top w:val="nil"/>
                    <w:left w:val="nil"/>
                    <w:bottom w:val="single" w:sz="4" w:space="0" w:color="auto"/>
                    <w:right w:val="single" w:sz="4" w:space="0" w:color="auto"/>
                  </w:tcBorders>
                  <w:vAlign w:val="center"/>
                  <w:hideMark/>
                </w:tcPr>
                <w:p w14:paraId="6CF850E7" w14:textId="77777777" w:rsidR="00D03B7B" w:rsidRPr="00D03B7B" w:rsidRDefault="00D03B7B" w:rsidP="00D03B7B">
                  <w:pPr>
                    <w:widowControl w:val="0"/>
                    <w:ind w:left="34"/>
                    <w:jc w:val="both"/>
                    <w:rPr>
                      <w:b/>
                      <w:i/>
                      <w:sz w:val="21"/>
                      <w:szCs w:val="21"/>
                    </w:rPr>
                  </w:pPr>
                  <w:r w:rsidRPr="00D03B7B">
                    <w:rPr>
                      <w:b/>
                      <w:i/>
                      <w:sz w:val="21"/>
                      <w:szCs w:val="21"/>
                    </w:rPr>
                    <w:t>00992214</w:t>
                  </w:r>
                </w:p>
              </w:tc>
              <w:tc>
                <w:tcPr>
                  <w:tcW w:w="1049" w:type="pct"/>
                  <w:tcBorders>
                    <w:top w:val="nil"/>
                    <w:left w:val="nil"/>
                    <w:bottom w:val="single" w:sz="4" w:space="0" w:color="auto"/>
                    <w:right w:val="single" w:sz="4" w:space="0" w:color="auto"/>
                  </w:tcBorders>
                  <w:vAlign w:val="center"/>
                  <w:hideMark/>
                </w:tcPr>
                <w:p w14:paraId="0D44A2BC" w14:textId="77777777" w:rsidR="00D03B7B" w:rsidRPr="00D03B7B" w:rsidRDefault="00D03B7B" w:rsidP="00D03B7B">
                  <w:pPr>
                    <w:widowControl w:val="0"/>
                    <w:ind w:left="34"/>
                    <w:jc w:val="both"/>
                    <w:rPr>
                      <w:b/>
                      <w:i/>
                      <w:sz w:val="21"/>
                      <w:szCs w:val="21"/>
                    </w:rPr>
                  </w:pPr>
                  <w:r w:rsidRPr="00D03B7B">
                    <w:rPr>
                      <w:b/>
                      <w:i/>
                      <w:sz w:val="21"/>
                      <w:szCs w:val="21"/>
                    </w:rPr>
                    <w:t>11 530 800,00</w:t>
                  </w:r>
                </w:p>
              </w:tc>
            </w:tr>
            <w:tr w:rsidR="00D03B7B" w:rsidRPr="00D03B7B" w14:paraId="1176CE98"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7FA326B3" w14:textId="77777777" w:rsidR="00D03B7B" w:rsidRPr="00D03B7B" w:rsidRDefault="00D03B7B" w:rsidP="00D03B7B">
                  <w:pPr>
                    <w:widowControl w:val="0"/>
                    <w:ind w:left="34"/>
                    <w:jc w:val="both"/>
                    <w:rPr>
                      <w:b/>
                      <w:i/>
                      <w:sz w:val="21"/>
                      <w:szCs w:val="21"/>
                    </w:rPr>
                  </w:pPr>
                  <w:r w:rsidRPr="00D03B7B">
                    <w:rPr>
                      <w:b/>
                      <w:i/>
                      <w:sz w:val="21"/>
                      <w:szCs w:val="21"/>
                    </w:rPr>
                    <w:t>74</w:t>
                  </w:r>
                </w:p>
              </w:tc>
              <w:tc>
                <w:tcPr>
                  <w:tcW w:w="2809" w:type="pct"/>
                  <w:tcBorders>
                    <w:top w:val="nil"/>
                    <w:left w:val="nil"/>
                    <w:bottom w:val="single" w:sz="4" w:space="0" w:color="auto"/>
                    <w:right w:val="single" w:sz="4" w:space="0" w:color="auto"/>
                  </w:tcBorders>
                  <w:vAlign w:val="center"/>
                  <w:hideMark/>
                </w:tcPr>
                <w:p w14:paraId="3110A547" w14:textId="77777777" w:rsidR="00D03B7B" w:rsidRPr="00D03B7B" w:rsidRDefault="00D03B7B" w:rsidP="00D03B7B">
                  <w:pPr>
                    <w:widowControl w:val="0"/>
                    <w:ind w:left="34"/>
                    <w:jc w:val="both"/>
                    <w:rPr>
                      <w:b/>
                      <w:i/>
                      <w:sz w:val="21"/>
                      <w:szCs w:val="21"/>
                    </w:rPr>
                  </w:pPr>
                  <w:r w:rsidRPr="00D03B7B">
                    <w:rPr>
                      <w:b/>
                      <w:i/>
                      <w:sz w:val="21"/>
                      <w:szCs w:val="21"/>
                    </w:rPr>
                    <w:t>Дымовая труба</w:t>
                  </w:r>
                </w:p>
              </w:tc>
              <w:tc>
                <w:tcPr>
                  <w:tcW w:w="843" w:type="pct"/>
                  <w:tcBorders>
                    <w:top w:val="nil"/>
                    <w:left w:val="nil"/>
                    <w:bottom w:val="single" w:sz="4" w:space="0" w:color="auto"/>
                    <w:right w:val="single" w:sz="4" w:space="0" w:color="auto"/>
                  </w:tcBorders>
                  <w:vAlign w:val="center"/>
                  <w:hideMark/>
                </w:tcPr>
                <w:p w14:paraId="66A15F32" w14:textId="77777777" w:rsidR="00D03B7B" w:rsidRPr="00D03B7B" w:rsidRDefault="00D03B7B" w:rsidP="00D03B7B">
                  <w:pPr>
                    <w:widowControl w:val="0"/>
                    <w:ind w:left="34"/>
                    <w:jc w:val="both"/>
                    <w:rPr>
                      <w:b/>
                      <w:i/>
                      <w:sz w:val="21"/>
                      <w:szCs w:val="21"/>
                    </w:rPr>
                  </w:pPr>
                  <w:r w:rsidRPr="00D03B7B">
                    <w:rPr>
                      <w:b/>
                      <w:i/>
                      <w:sz w:val="21"/>
                      <w:szCs w:val="21"/>
                    </w:rPr>
                    <w:t>00992215</w:t>
                  </w:r>
                </w:p>
              </w:tc>
              <w:tc>
                <w:tcPr>
                  <w:tcW w:w="1049" w:type="pct"/>
                  <w:tcBorders>
                    <w:top w:val="nil"/>
                    <w:left w:val="nil"/>
                    <w:bottom w:val="single" w:sz="4" w:space="0" w:color="auto"/>
                    <w:right w:val="single" w:sz="4" w:space="0" w:color="auto"/>
                  </w:tcBorders>
                  <w:vAlign w:val="center"/>
                  <w:hideMark/>
                </w:tcPr>
                <w:p w14:paraId="57CDE92A" w14:textId="77777777" w:rsidR="00D03B7B" w:rsidRPr="00D03B7B" w:rsidRDefault="00D03B7B" w:rsidP="00D03B7B">
                  <w:pPr>
                    <w:widowControl w:val="0"/>
                    <w:ind w:left="34"/>
                    <w:jc w:val="both"/>
                    <w:rPr>
                      <w:b/>
                      <w:i/>
                      <w:sz w:val="21"/>
                      <w:szCs w:val="21"/>
                    </w:rPr>
                  </w:pPr>
                  <w:r w:rsidRPr="00D03B7B">
                    <w:rPr>
                      <w:b/>
                      <w:i/>
                      <w:sz w:val="21"/>
                      <w:szCs w:val="21"/>
                    </w:rPr>
                    <w:t>2 128 000,00</w:t>
                  </w:r>
                </w:p>
              </w:tc>
            </w:tr>
            <w:tr w:rsidR="00D03B7B" w:rsidRPr="00D03B7B" w14:paraId="72B5189C"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15E06AFF" w14:textId="77777777" w:rsidR="00D03B7B" w:rsidRPr="00D03B7B" w:rsidRDefault="00D03B7B" w:rsidP="00D03B7B">
                  <w:pPr>
                    <w:widowControl w:val="0"/>
                    <w:ind w:left="34"/>
                    <w:jc w:val="both"/>
                    <w:rPr>
                      <w:b/>
                      <w:i/>
                      <w:sz w:val="21"/>
                      <w:szCs w:val="21"/>
                    </w:rPr>
                  </w:pPr>
                  <w:r w:rsidRPr="00D03B7B">
                    <w:rPr>
                      <w:b/>
                      <w:i/>
                      <w:sz w:val="21"/>
                      <w:szCs w:val="21"/>
                    </w:rPr>
                    <w:t>75</w:t>
                  </w:r>
                </w:p>
              </w:tc>
              <w:tc>
                <w:tcPr>
                  <w:tcW w:w="2809" w:type="pct"/>
                  <w:tcBorders>
                    <w:top w:val="nil"/>
                    <w:left w:val="nil"/>
                    <w:bottom w:val="single" w:sz="4" w:space="0" w:color="auto"/>
                    <w:right w:val="single" w:sz="4" w:space="0" w:color="auto"/>
                  </w:tcBorders>
                  <w:vAlign w:val="center"/>
                  <w:hideMark/>
                </w:tcPr>
                <w:p w14:paraId="5D7580F1" w14:textId="77777777" w:rsidR="00D03B7B" w:rsidRPr="00D03B7B" w:rsidRDefault="00D03B7B" w:rsidP="00D03B7B">
                  <w:pPr>
                    <w:widowControl w:val="0"/>
                    <w:ind w:left="34"/>
                    <w:jc w:val="both"/>
                    <w:rPr>
                      <w:b/>
                      <w:i/>
                      <w:sz w:val="21"/>
                      <w:szCs w:val="21"/>
                    </w:rPr>
                  </w:pPr>
                  <w:r w:rsidRPr="00D03B7B">
                    <w:rPr>
                      <w:b/>
                      <w:i/>
                      <w:sz w:val="21"/>
                      <w:szCs w:val="21"/>
                    </w:rPr>
                    <w:t>Газотурбинная установка</w:t>
                  </w:r>
                </w:p>
              </w:tc>
              <w:tc>
                <w:tcPr>
                  <w:tcW w:w="843" w:type="pct"/>
                  <w:tcBorders>
                    <w:top w:val="nil"/>
                    <w:left w:val="nil"/>
                    <w:bottom w:val="single" w:sz="4" w:space="0" w:color="auto"/>
                    <w:right w:val="single" w:sz="4" w:space="0" w:color="auto"/>
                  </w:tcBorders>
                  <w:vAlign w:val="center"/>
                  <w:hideMark/>
                </w:tcPr>
                <w:p w14:paraId="7FE08240" w14:textId="77777777" w:rsidR="00D03B7B" w:rsidRPr="00D03B7B" w:rsidRDefault="00D03B7B" w:rsidP="00D03B7B">
                  <w:pPr>
                    <w:widowControl w:val="0"/>
                    <w:ind w:left="34"/>
                    <w:jc w:val="both"/>
                    <w:rPr>
                      <w:b/>
                      <w:i/>
                      <w:sz w:val="21"/>
                      <w:szCs w:val="21"/>
                    </w:rPr>
                  </w:pPr>
                  <w:r w:rsidRPr="00D03B7B">
                    <w:rPr>
                      <w:b/>
                      <w:i/>
                      <w:sz w:val="21"/>
                      <w:szCs w:val="21"/>
                    </w:rPr>
                    <w:t>00992216</w:t>
                  </w:r>
                </w:p>
              </w:tc>
              <w:tc>
                <w:tcPr>
                  <w:tcW w:w="1049" w:type="pct"/>
                  <w:tcBorders>
                    <w:top w:val="nil"/>
                    <w:left w:val="nil"/>
                    <w:bottom w:val="single" w:sz="4" w:space="0" w:color="auto"/>
                    <w:right w:val="single" w:sz="4" w:space="0" w:color="auto"/>
                  </w:tcBorders>
                  <w:vAlign w:val="center"/>
                  <w:hideMark/>
                </w:tcPr>
                <w:p w14:paraId="62F1D63F" w14:textId="77777777" w:rsidR="00D03B7B" w:rsidRPr="00D03B7B" w:rsidRDefault="00D03B7B" w:rsidP="00D03B7B">
                  <w:pPr>
                    <w:widowControl w:val="0"/>
                    <w:ind w:left="34"/>
                    <w:jc w:val="both"/>
                    <w:rPr>
                      <w:b/>
                      <w:i/>
                      <w:sz w:val="21"/>
                      <w:szCs w:val="21"/>
                    </w:rPr>
                  </w:pPr>
                  <w:r w:rsidRPr="00D03B7B">
                    <w:rPr>
                      <w:b/>
                      <w:i/>
                      <w:sz w:val="21"/>
                      <w:szCs w:val="21"/>
                    </w:rPr>
                    <w:t>328 458 400,00</w:t>
                  </w:r>
                </w:p>
              </w:tc>
            </w:tr>
            <w:tr w:rsidR="00D03B7B" w:rsidRPr="00D03B7B" w14:paraId="2511A9C6"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287DFDD4" w14:textId="77777777" w:rsidR="00D03B7B" w:rsidRPr="00D03B7B" w:rsidRDefault="00D03B7B" w:rsidP="00D03B7B">
                  <w:pPr>
                    <w:widowControl w:val="0"/>
                    <w:ind w:left="34"/>
                    <w:jc w:val="both"/>
                    <w:rPr>
                      <w:b/>
                      <w:i/>
                      <w:sz w:val="21"/>
                      <w:szCs w:val="21"/>
                    </w:rPr>
                  </w:pPr>
                  <w:r w:rsidRPr="00D03B7B">
                    <w:rPr>
                      <w:b/>
                      <w:i/>
                      <w:sz w:val="21"/>
                      <w:szCs w:val="21"/>
                    </w:rPr>
                    <w:t>76</w:t>
                  </w:r>
                </w:p>
              </w:tc>
              <w:tc>
                <w:tcPr>
                  <w:tcW w:w="2809" w:type="pct"/>
                  <w:tcBorders>
                    <w:top w:val="nil"/>
                    <w:left w:val="nil"/>
                    <w:bottom w:val="single" w:sz="4" w:space="0" w:color="auto"/>
                    <w:right w:val="single" w:sz="4" w:space="0" w:color="auto"/>
                  </w:tcBorders>
                  <w:vAlign w:val="center"/>
                  <w:hideMark/>
                </w:tcPr>
                <w:p w14:paraId="047F69E3" w14:textId="77777777" w:rsidR="00D03B7B" w:rsidRPr="00D03B7B" w:rsidRDefault="00D03B7B" w:rsidP="00D03B7B">
                  <w:pPr>
                    <w:widowControl w:val="0"/>
                    <w:ind w:left="34"/>
                    <w:jc w:val="both"/>
                    <w:rPr>
                      <w:b/>
                      <w:i/>
                      <w:sz w:val="21"/>
                      <w:szCs w:val="21"/>
                    </w:rPr>
                  </w:pPr>
                  <w:r w:rsidRPr="00D03B7B">
                    <w:rPr>
                      <w:b/>
                      <w:i/>
                      <w:sz w:val="21"/>
                      <w:szCs w:val="21"/>
                    </w:rPr>
                    <w:t>Блок запорной арматуры</w:t>
                  </w:r>
                </w:p>
              </w:tc>
              <w:tc>
                <w:tcPr>
                  <w:tcW w:w="843" w:type="pct"/>
                  <w:tcBorders>
                    <w:top w:val="nil"/>
                    <w:left w:val="nil"/>
                    <w:bottom w:val="single" w:sz="4" w:space="0" w:color="auto"/>
                    <w:right w:val="single" w:sz="4" w:space="0" w:color="auto"/>
                  </w:tcBorders>
                  <w:vAlign w:val="center"/>
                  <w:hideMark/>
                </w:tcPr>
                <w:p w14:paraId="270DE1F6" w14:textId="77777777" w:rsidR="00D03B7B" w:rsidRPr="00D03B7B" w:rsidRDefault="00D03B7B" w:rsidP="00D03B7B">
                  <w:pPr>
                    <w:widowControl w:val="0"/>
                    <w:ind w:left="34"/>
                    <w:jc w:val="both"/>
                    <w:rPr>
                      <w:b/>
                      <w:i/>
                      <w:sz w:val="21"/>
                      <w:szCs w:val="21"/>
                    </w:rPr>
                  </w:pPr>
                  <w:r w:rsidRPr="00D03B7B">
                    <w:rPr>
                      <w:b/>
                      <w:i/>
                      <w:sz w:val="21"/>
                      <w:szCs w:val="21"/>
                    </w:rPr>
                    <w:t>00992217</w:t>
                  </w:r>
                </w:p>
              </w:tc>
              <w:tc>
                <w:tcPr>
                  <w:tcW w:w="1049" w:type="pct"/>
                  <w:tcBorders>
                    <w:top w:val="nil"/>
                    <w:left w:val="nil"/>
                    <w:bottom w:val="single" w:sz="4" w:space="0" w:color="auto"/>
                    <w:right w:val="single" w:sz="4" w:space="0" w:color="auto"/>
                  </w:tcBorders>
                  <w:vAlign w:val="center"/>
                  <w:hideMark/>
                </w:tcPr>
                <w:p w14:paraId="5AA2728E" w14:textId="77777777" w:rsidR="00D03B7B" w:rsidRPr="00D03B7B" w:rsidRDefault="00D03B7B" w:rsidP="00D03B7B">
                  <w:pPr>
                    <w:widowControl w:val="0"/>
                    <w:ind w:left="34"/>
                    <w:jc w:val="both"/>
                    <w:rPr>
                      <w:b/>
                      <w:i/>
                      <w:sz w:val="21"/>
                      <w:szCs w:val="21"/>
                    </w:rPr>
                  </w:pPr>
                  <w:r w:rsidRPr="00D03B7B">
                    <w:rPr>
                      <w:b/>
                      <w:i/>
                      <w:sz w:val="21"/>
                      <w:szCs w:val="21"/>
                    </w:rPr>
                    <w:t>936 000,00</w:t>
                  </w:r>
                </w:p>
              </w:tc>
            </w:tr>
            <w:tr w:rsidR="00D03B7B" w:rsidRPr="00D03B7B" w14:paraId="0BDBF987"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31AAD1E5" w14:textId="77777777" w:rsidR="00D03B7B" w:rsidRPr="00D03B7B" w:rsidRDefault="00D03B7B" w:rsidP="00D03B7B">
                  <w:pPr>
                    <w:widowControl w:val="0"/>
                    <w:ind w:left="34"/>
                    <w:jc w:val="both"/>
                    <w:rPr>
                      <w:b/>
                      <w:i/>
                      <w:sz w:val="21"/>
                      <w:szCs w:val="21"/>
                    </w:rPr>
                  </w:pPr>
                  <w:r w:rsidRPr="00D03B7B">
                    <w:rPr>
                      <w:b/>
                      <w:i/>
                      <w:sz w:val="21"/>
                      <w:szCs w:val="21"/>
                    </w:rPr>
                    <w:t>77</w:t>
                  </w:r>
                </w:p>
              </w:tc>
              <w:tc>
                <w:tcPr>
                  <w:tcW w:w="2809" w:type="pct"/>
                  <w:tcBorders>
                    <w:top w:val="nil"/>
                    <w:left w:val="nil"/>
                    <w:bottom w:val="single" w:sz="4" w:space="0" w:color="auto"/>
                    <w:right w:val="single" w:sz="4" w:space="0" w:color="auto"/>
                  </w:tcBorders>
                  <w:vAlign w:val="center"/>
                  <w:hideMark/>
                </w:tcPr>
                <w:p w14:paraId="0143042E" w14:textId="77777777" w:rsidR="00D03B7B" w:rsidRPr="00D03B7B" w:rsidRDefault="00D03B7B" w:rsidP="00D03B7B">
                  <w:pPr>
                    <w:widowControl w:val="0"/>
                    <w:ind w:left="34"/>
                    <w:jc w:val="both"/>
                    <w:rPr>
                      <w:b/>
                      <w:i/>
                      <w:sz w:val="21"/>
                      <w:szCs w:val="21"/>
                    </w:rPr>
                  </w:pPr>
                  <w:r w:rsidRPr="00D03B7B">
                    <w:rPr>
                      <w:b/>
                      <w:i/>
                      <w:sz w:val="21"/>
                      <w:szCs w:val="21"/>
                    </w:rPr>
                    <w:t>Газовая дожимная компрессорная станция</w:t>
                  </w:r>
                </w:p>
              </w:tc>
              <w:tc>
                <w:tcPr>
                  <w:tcW w:w="843" w:type="pct"/>
                  <w:tcBorders>
                    <w:top w:val="nil"/>
                    <w:left w:val="nil"/>
                    <w:bottom w:val="single" w:sz="4" w:space="0" w:color="auto"/>
                    <w:right w:val="single" w:sz="4" w:space="0" w:color="auto"/>
                  </w:tcBorders>
                  <w:vAlign w:val="center"/>
                  <w:hideMark/>
                </w:tcPr>
                <w:p w14:paraId="0303FEDA" w14:textId="77777777" w:rsidR="00D03B7B" w:rsidRPr="00D03B7B" w:rsidRDefault="00D03B7B" w:rsidP="00D03B7B">
                  <w:pPr>
                    <w:widowControl w:val="0"/>
                    <w:ind w:left="34"/>
                    <w:jc w:val="both"/>
                    <w:rPr>
                      <w:b/>
                      <w:i/>
                      <w:sz w:val="21"/>
                      <w:szCs w:val="21"/>
                    </w:rPr>
                  </w:pPr>
                  <w:r w:rsidRPr="00D03B7B">
                    <w:rPr>
                      <w:b/>
                      <w:i/>
                      <w:sz w:val="21"/>
                      <w:szCs w:val="21"/>
                    </w:rPr>
                    <w:t>00992218</w:t>
                  </w:r>
                </w:p>
              </w:tc>
              <w:tc>
                <w:tcPr>
                  <w:tcW w:w="1049" w:type="pct"/>
                  <w:tcBorders>
                    <w:top w:val="nil"/>
                    <w:left w:val="nil"/>
                    <w:bottom w:val="single" w:sz="4" w:space="0" w:color="auto"/>
                    <w:right w:val="single" w:sz="4" w:space="0" w:color="auto"/>
                  </w:tcBorders>
                  <w:vAlign w:val="center"/>
                  <w:hideMark/>
                </w:tcPr>
                <w:p w14:paraId="4B54B621" w14:textId="77777777" w:rsidR="00D03B7B" w:rsidRPr="00D03B7B" w:rsidRDefault="00D03B7B" w:rsidP="00D03B7B">
                  <w:pPr>
                    <w:widowControl w:val="0"/>
                    <w:ind w:left="34"/>
                    <w:jc w:val="both"/>
                    <w:rPr>
                      <w:b/>
                      <w:i/>
                      <w:sz w:val="21"/>
                      <w:szCs w:val="21"/>
                    </w:rPr>
                  </w:pPr>
                  <w:r w:rsidRPr="00D03B7B">
                    <w:rPr>
                      <w:b/>
                      <w:i/>
                      <w:sz w:val="21"/>
                      <w:szCs w:val="21"/>
                    </w:rPr>
                    <w:t>112 000 000,00</w:t>
                  </w:r>
                </w:p>
              </w:tc>
            </w:tr>
            <w:tr w:rsidR="00D03B7B" w:rsidRPr="00D03B7B" w14:paraId="69E10492"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110059A2" w14:textId="77777777" w:rsidR="00D03B7B" w:rsidRPr="00D03B7B" w:rsidRDefault="00D03B7B" w:rsidP="00D03B7B">
                  <w:pPr>
                    <w:widowControl w:val="0"/>
                    <w:ind w:left="34"/>
                    <w:jc w:val="both"/>
                    <w:rPr>
                      <w:b/>
                      <w:i/>
                      <w:sz w:val="21"/>
                      <w:szCs w:val="21"/>
                    </w:rPr>
                  </w:pPr>
                  <w:r w:rsidRPr="00D03B7B">
                    <w:rPr>
                      <w:b/>
                      <w:i/>
                      <w:sz w:val="21"/>
                      <w:szCs w:val="21"/>
                    </w:rPr>
                    <w:t>78</w:t>
                  </w:r>
                </w:p>
              </w:tc>
              <w:tc>
                <w:tcPr>
                  <w:tcW w:w="2809" w:type="pct"/>
                  <w:tcBorders>
                    <w:top w:val="nil"/>
                    <w:left w:val="nil"/>
                    <w:bottom w:val="single" w:sz="4" w:space="0" w:color="auto"/>
                    <w:right w:val="single" w:sz="4" w:space="0" w:color="auto"/>
                  </w:tcBorders>
                  <w:vAlign w:val="center"/>
                  <w:hideMark/>
                </w:tcPr>
                <w:p w14:paraId="557B480F" w14:textId="77777777" w:rsidR="00D03B7B" w:rsidRPr="00D03B7B" w:rsidRDefault="00D03B7B" w:rsidP="00D03B7B">
                  <w:pPr>
                    <w:widowControl w:val="0"/>
                    <w:ind w:left="34"/>
                    <w:jc w:val="both"/>
                    <w:rPr>
                      <w:b/>
                      <w:i/>
                      <w:sz w:val="21"/>
                      <w:szCs w:val="21"/>
                    </w:rPr>
                  </w:pPr>
                  <w:r w:rsidRPr="00D03B7B">
                    <w:rPr>
                      <w:b/>
                      <w:i/>
                      <w:sz w:val="21"/>
                      <w:szCs w:val="21"/>
                    </w:rPr>
                    <w:t>АСУ ТП</w:t>
                  </w:r>
                </w:p>
              </w:tc>
              <w:tc>
                <w:tcPr>
                  <w:tcW w:w="843" w:type="pct"/>
                  <w:tcBorders>
                    <w:top w:val="nil"/>
                    <w:left w:val="nil"/>
                    <w:bottom w:val="single" w:sz="4" w:space="0" w:color="auto"/>
                    <w:right w:val="single" w:sz="4" w:space="0" w:color="auto"/>
                  </w:tcBorders>
                  <w:vAlign w:val="center"/>
                  <w:hideMark/>
                </w:tcPr>
                <w:p w14:paraId="758847BB" w14:textId="77777777" w:rsidR="00D03B7B" w:rsidRPr="00D03B7B" w:rsidRDefault="00D03B7B" w:rsidP="00D03B7B">
                  <w:pPr>
                    <w:widowControl w:val="0"/>
                    <w:ind w:left="34"/>
                    <w:jc w:val="both"/>
                    <w:rPr>
                      <w:b/>
                      <w:i/>
                      <w:sz w:val="21"/>
                      <w:szCs w:val="21"/>
                    </w:rPr>
                  </w:pPr>
                  <w:r w:rsidRPr="00D03B7B">
                    <w:rPr>
                      <w:b/>
                      <w:i/>
                      <w:sz w:val="21"/>
                      <w:szCs w:val="21"/>
                    </w:rPr>
                    <w:t>00992219</w:t>
                  </w:r>
                </w:p>
              </w:tc>
              <w:tc>
                <w:tcPr>
                  <w:tcW w:w="1049" w:type="pct"/>
                  <w:tcBorders>
                    <w:top w:val="nil"/>
                    <w:left w:val="nil"/>
                    <w:bottom w:val="single" w:sz="4" w:space="0" w:color="auto"/>
                    <w:right w:val="single" w:sz="4" w:space="0" w:color="auto"/>
                  </w:tcBorders>
                  <w:vAlign w:val="center"/>
                  <w:hideMark/>
                </w:tcPr>
                <w:p w14:paraId="0834BA70" w14:textId="77777777" w:rsidR="00D03B7B" w:rsidRPr="00D03B7B" w:rsidRDefault="00D03B7B" w:rsidP="00D03B7B">
                  <w:pPr>
                    <w:widowControl w:val="0"/>
                    <w:ind w:left="34"/>
                    <w:jc w:val="both"/>
                    <w:rPr>
                      <w:b/>
                      <w:i/>
                      <w:sz w:val="21"/>
                      <w:szCs w:val="21"/>
                    </w:rPr>
                  </w:pPr>
                  <w:r w:rsidRPr="00D03B7B">
                    <w:rPr>
                      <w:b/>
                      <w:i/>
                      <w:sz w:val="21"/>
                      <w:szCs w:val="21"/>
                    </w:rPr>
                    <w:t>11 817 200,00</w:t>
                  </w:r>
                </w:p>
              </w:tc>
            </w:tr>
            <w:tr w:rsidR="00D03B7B" w:rsidRPr="00D03B7B" w14:paraId="2ECDDFC1"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7879437B" w14:textId="77777777" w:rsidR="00D03B7B" w:rsidRPr="00D03B7B" w:rsidRDefault="00D03B7B" w:rsidP="00D03B7B">
                  <w:pPr>
                    <w:widowControl w:val="0"/>
                    <w:ind w:left="34"/>
                    <w:jc w:val="both"/>
                    <w:rPr>
                      <w:b/>
                      <w:i/>
                      <w:sz w:val="21"/>
                      <w:szCs w:val="21"/>
                    </w:rPr>
                  </w:pPr>
                  <w:r w:rsidRPr="00D03B7B">
                    <w:rPr>
                      <w:b/>
                      <w:i/>
                      <w:sz w:val="21"/>
                      <w:szCs w:val="21"/>
                    </w:rPr>
                    <w:t>79</w:t>
                  </w:r>
                </w:p>
              </w:tc>
              <w:tc>
                <w:tcPr>
                  <w:tcW w:w="2809" w:type="pct"/>
                  <w:tcBorders>
                    <w:top w:val="nil"/>
                    <w:left w:val="nil"/>
                    <w:bottom w:val="single" w:sz="4" w:space="0" w:color="auto"/>
                    <w:right w:val="single" w:sz="4" w:space="0" w:color="auto"/>
                  </w:tcBorders>
                  <w:vAlign w:val="center"/>
                  <w:hideMark/>
                </w:tcPr>
                <w:p w14:paraId="5F1EBBD8" w14:textId="77777777" w:rsidR="00D03B7B" w:rsidRPr="00D03B7B" w:rsidRDefault="00D03B7B" w:rsidP="00D03B7B">
                  <w:pPr>
                    <w:widowControl w:val="0"/>
                    <w:ind w:left="34"/>
                    <w:jc w:val="both"/>
                    <w:rPr>
                      <w:b/>
                      <w:i/>
                      <w:sz w:val="21"/>
                      <w:szCs w:val="21"/>
                    </w:rPr>
                  </w:pPr>
                  <w:r w:rsidRPr="00D03B7B">
                    <w:rPr>
                      <w:b/>
                      <w:i/>
                      <w:sz w:val="21"/>
                      <w:szCs w:val="21"/>
                    </w:rPr>
                    <w:t>Воздушная компрессорная установка</w:t>
                  </w:r>
                </w:p>
              </w:tc>
              <w:tc>
                <w:tcPr>
                  <w:tcW w:w="843" w:type="pct"/>
                  <w:tcBorders>
                    <w:top w:val="nil"/>
                    <w:left w:val="nil"/>
                    <w:bottom w:val="single" w:sz="4" w:space="0" w:color="auto"/>
                    <w:right w:val="single" w:sz="4" w:space="0" w:color="auto"/>
                  </w:tcBorders>
                  <w:vAlign w:val="center"/>
                  <w:hideMark/>
                </w:tcPr>
                <w:p w14:paraId="3919388B" w14:textId="77777777" w:rsidR="00D03B7B" w:rsidRPr="00D03B7B" w:rsidRDefault="00D03B7B" w:rsidP="00D03B7B">
                  <w:pPr>
                    <w:widowControl w:val="0"/>
                    <w:ind w:left="34"/>
                    <w:jc w:val="both"/>
                    <w:rPr>
                      <w:b/>
                      <w:i/>
                      <w:sz w:val="21"/>
                      <w:szCs w:val="21"/>
                    </w:rPr>
                  </w:pPr>
                  <w:r w:rsidRPr="00D03B7B">
                    <w:rPr>
                      <w:b/>
                      <w:i/>
                      <w:sz w:val="21"/>
                      <w:szCs w:val="21"/>
                    </w:rPr>
                    <w:t>00992220</w:t>
                  </w:r>
                </w:p>
              </w:tc>
              <w:tc>
                <w:tcPr>
                  <w:tcW w:w="1049" w:type="pct"/>
                  <w:tcBorders>
                    <w:top w:val="nil"/>
                    <w:left w:val="nil"/>
                    <w:bottom w:val="single" w:sz="4" w:space="0" w:color="auto"/>
                    <w:right w:val="single" w:sz="4" w:space="0" w:color="auto"/>
                  </w:tcBorders>
                  <w:vAlign w:val="center"/>
                  <w:hideMark/>
                </w:tcPr>
                <w:p w14:paraId="179AF5A1" w14:textId="77777777" w:rsidR="00D03B7B" w:rsidRPr="00D03B7B" w:rsidRDefault="00D03B7B" w:rsidP="00D03B7B">
                  <w:pPr>
                    <w:widowControl w:val="0"/>
                    <w:ind w:left="34"/>
                    <w:jc w:val="both"/>
                    <w:rPr>
                      <w:b/>
                      <w:i/>
                      <w:sz w:val="21"/>
                      <w:szCs w:val="21"/>
                    </w:rPr>
                  </w:pPr>
                  <w:r w:rsidRPr="00D03B7B">
                    <w:rPr>
                      <w:b/>
                      <w:i/>
                      <w:sz w:val="21"/>
                      <w:szCs w:val="21"/>
                    </w:rPr>
                    <w:t>2 124 000,00</w:t>
                  </w:r>
                </w:p>
              </w:tc>
            </w:tr>
            <w:tr w:rsidR="00D03B7B" w:rsidRPr="00D03B7B" w14:paraId="0AB72434"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2B0DC6C8" w14:textId="77777777" w:rsidR="00D03B7B" w:rsidRPr="00D03B7B" w:rsidRDefault="00D03B7B" w:rsidP="00D03B7B">
                  <w:pPr>
                    <w:widowControl w:val="0"/>
                    <w:ind w:left="34"/>
                    <w:jc w:val="both"/>
                    <w:rPr>
                      <w:b/>
                      <w:i/>
                      <w:sz w:val="21"/>
                      <w:szCs w:val="21"/>
                    </w:rPr>
                  </w:pPr>
                  <w:r w:rsidRPr="00D03B7B">
                    <w:rPr>
                      <w:b/>
                      <w:i/>
                      <w:sz w:val="21"/>
                      <w:szCs w:val="21"/>
                    </w:rPr>
                    <w:t>80</w:t>
                  </w:r>
                </w:p>
              </w:tc>
              <w:tc>
                <w:tcPr>
                  <w:tcW w:w="2809" w:type="pct"/>
                  <w:tcBorders>
                    <w:top w:val="nil"/>
                    <w:left w:val="nil"/>
                    <w:bottom w:val="single" w:sz="4" w:space="0" w:color="auto"/>
                    <w:right w:val="single" w:sz="4" w:space="0" w:color="auto"/>
                  </w:tcBorders>
                  <w:vAlign w:val="center"/>
                  <w:hideMark/>
                </w:tcPr>
                <w:p w14:paraId="4A8FAE10" w14:textId="77777777" w:rsidR="00D03B7B" w:rsidRPr="00D03B7B" w:rsidRDefault="00D03B7B" w:rsidP="00D03B7B">
                  <w:pPr>
                    <w:widowControl w:val="0"/>
                    <w:ind w:left="34"/>
                    <w:jc w:val="both"/>
                    <w:rPr>
                      <w:b/>
                      <w:i/>
                      <w:sz w:val="21"/>
                      <w:szCs w:val="21"/>
                    </w:rPr>
                  </w:pPr>
                  <w:r w:rsidRPr="00D03B7B">
                    <w:rPr>
                      <w:b/>
                      <w:i/>
                      <w:sz w:val="21"/>
                      <w:szCs w:val="21"/>
                    </w:rPr>
                    <w:t>Котел-утилизатор</w:t>
                  </w:r>
                </w:p>
              </w:tc>
              <w:tc>
                <w:tcPr>
                  <w:tcW w:w="843" w:type="pct"/>
                  <w:tcBorders>
                    <w:top w:val="nil"/>
                    <w:left w:val="nil"/>
                    <w:bottom w:val="single" w:sz="4" w:space="0" w:color="auto"/>
                    <w:right w:val="single" w:sz="4" w:space="0" w:color="auto"/>
                  </w:tcBorders>
                  <w:vAlign w:val="center"/>
                  <w:hideMark/>
                </w:tcPr>
                <w:p w14:paraId="051579A0" w14:textId="77777777" w:rsidR="00D03B7B" w:rsidRPr="00D03B7B" w:rsidRDefault="00D03B7B" w:rsidP="00D03B7B">
                  <w:pPr>
                    <w:widowControl w:val="0"/>
                    <w:ind w:left="34"/>
                    <w:jc w:val="both"/>
                    <w:rPr>
                      <w:b/>
                      <w:i/>
                      <w:sz w:val="21"/>
                      <w:szCs w:val="21"/>
                    </w:rPr>
                  </w:pPr>
                  <w:r w:rsidRPr="00D03B7B">
                    <w:rPr>
                      <w:b/>
                      <w:i/>
                      <w:sz w:val="21"/>
                      <w:szCs w:val="21"/>
                    </w:rPr>
                    <w:t>00992221</w:t>
                  </w:r>
                </w:p>
              </w:tc>
              <w:tc>
                <w:tcPr>
                  <w:tcW w:w="1049" w:type="pct"/>
                  <w:tcBorders>
                    <w:top w:val="nil"/>
                    <w:left w:val="nil"/>
                    <w:bottom w:val="single" w:sz="4" w:space="0" w:color="auto"/>
                    <w:right w:val="single" w:sz="4" w:space="0" w:color="auto"/>
                  </w:tcBorders>
                  <w:vAlign w:val="center"/>
                  <w:hideMark/>
                </w:tcPr>
                <w:p w14:paraId="23E7B27D" w14:textId="77777777" w:rsidR="00D03B7B" w:rsidRPr="00D03B7B" w:rsidRDefault="00D03B7B" w:rsidP="00D03B7B">
                  <w:pPr>
                    <w:widowControl w:val="0"/>
                    <w:ind w:left="34"/>
                    <w:jc w:val="both"/>
                    <w:rPr>
                      <w:b/>
                      <w:i/>
                      <w:sz w:val="21"/>
                      <w:szCs w:val="21"/>
                    </w:rPr>
                  </w:pPr>
                  <w:r w:rsidRPr="00D03B7B">
                    <w:rPr>
                      <w:b/>
                      <w:i/>
                      <w:sz w:val="21"/>
                      <w:szCs w:val="21"/>
                    </w:rPr>
                    <w:t>52 754 400,00</w:t>
                  </w:r>
                </w:p>
              </w:tc>
            </w:tr>
            <w:tr w:rsidR="00D03B7B" w:rsidRPr="00D03B7B" w14:paraId="00C309E8" w14:textId="77777777" w:rsidTr="003275B3">
              <w:trPr>
                <w:trHeight w:val="20"/>
                <w:jc w:val="right"/>
              </w:trPr>
              <w:tc>
                <w:tcPr>
                  <w:tcW w:w="299" w:type="pct"/>
                  <w:tcBorders>
                    <w:top w:val="nil"/>
                    <w:left w:val="single" w:sz="4" w:space="0" w:color="auto"/>
                    <w:bottom w:val="single" w:sz="4" w:space="0" w:color="auto"/>
                    <w:right w:val="single" w:sz="4" w:space="0" w:color="auto"/>
                  </w:tcBorders>
                  <w:vAlign w:val="center"/>
                  <w:hideMark/>
                </w:tcPr>
                <w:p w14:paraId="2EF49A9C" w14:textId="77777777" w:rsidR="00D03B7B" w:rsidRPr="00D03B7B" w:rsidRDefault="00D03B7B" w:rsidP="00D03B7B">
                  <w:pPr>
                    <w:widowControl w:val="0"/>
                    <w:ind w:left="34"/>
                    <w:jc w:val="both"/>
                    <w:rPr>
                      <w:b/>
                      <w:i/>
                      <w:sz w:val="21"/>
                      <w:szCs w:val="21"/>
                    </w:rPr>
                  </w:pPr>
                  <w:r w:rsidRPr="00D03B7B">
                    <w:rPr>
                      <w:b/>
                      <w:i/>
                      <w:sz w:val="21"/>
                      <w:szCs w:val="21"/>
                    </w:rPr>
                    <w:t>81</w:t>
                  </w:r>
                </w:p>
              </w:tc>
              <w:tc>
                <w:tcPr>
                  <w:tcW w:w="2809" w:type="pct"/>
                  <w:tcBorders>
                    <w:top w:val="nil"/>
                    <w:left w:val="nil"/>
                    <w:bottom w:val="single" w:sz="4" w:space="0" w:color="auto"/>
                    <w:right w:val="single" w:sz="4" w:space="0" w:color="auto"/>
                  </w:tcBorders>
                  <w:vAlign w:val="center"/>
                  <w:hideMark/>
                </w:tcPr>
                <w:p w14:paraId="78DC2397" w14:textId="77777777" w:rsidR="00D03B7B" w:rsidRPr="00D03B7B" w:rsidRDefault="00D03B7B" w:rsidP="00D03B7B">
                  <w:pPr>
                    <w:widowControl w:val="0"/>
                    <w:ind w:left="34"/>
                    <w:jc w:val="both"/>
                    <w:rPr>
                      <w:b/>
                      <w:i/>
                      <w:sz w:val="21"/>
                      <w:szCs w:val="21"/>
                    </w:rPr>
                  </w:pPr>
                  <w:r w:rsidRPr="00D03B7B">
                    <w:rPr>
                      <w:b/>
                      <w:i/>
                      <w:sz w:val="21"/>
                      <w:szCs w:val="21"/>
                    </w:rPr>
                    <w:t>Внутренние технологические трубопроводы</w:t>
                  </w:r>
                </w:p>
              </w:tc>
              <w:tc>
                <w:tcPr>
                  <w:tcW w:w="843" w:type="pct"/>
                  <w:tcBorders>
                    <w:top w:val="nil"/>
                    <w:left w:val="nil"/>
                    <w:bottom w:val="single" w:sz="4" w:space="0" w:color="auto"/>
                    <w:right w:val="single" w:sz="4" w:space="0" w:color="auto"/>
                  </w:tcBorders>
                  <w:vAlign w:val="center"/>
                  <w:hideMark/>
                </w:tcPr>
                <w:p w14:paraId="304E5EA7" w14:textId="77777777" w:rsidR="00D03B7B" w:rsidRPr="00D03B7B" w:rsidRDefault="00D03B7B" w:rsidP="00D03B7B">
                  <w:pPr>
                    <w:widowControl w:val="0"/>
                    <w:ind w:left="34"/>
                    <w:jc w:val="both"/>
                    <w:rPr>
                      <w:b/>
                      <w:i/>
                      <w:sz w:val="21"/>
                      <w:szCs w:val="21"/>
                    </w:rPr>
                  </w:pPr>
                  <w:r w:rsidRPr="00D03B7B">
                    <w:rPr>
                      <w:b/>
                      <w:i/>
                      <w:sz w:val="21"/>
                      <w:szCs w:val="21"/>
                    </w:rPr>
                    <w:t>00992222</w:t>
                  </w:r>
                </w:p>
              </w:tc>
              <w:tc>
                <w:tcPr>
                  <w:tcW w:w="1049" w:type="pct"/>
                  <w:tcBorders>
                    <w:top w:val="nil"/>
                    <w:left w:val="nil"/>
                    <w:bottom w:val="single" w:sz="4" w:space="0" w:color="auto"/>
                    <w:right w:val="single" w:sz="4" w:space="0" w:color="auto"/>
                  </w:tcBorders>
                  <w:vAlign w:val="center"/>
                  <w:hideMark/>
                </w:tcPr>
                <w:p w14:paraId="4991FDD1" w14:textId="77777777" w:rsidR="00D03B7B" w:rsidRPr="00D03B7B" w:rsidRDefault="00D03B7B" w:rsidP="00D03B7B">
                  <w:pPr>
                    <w:widowControl w:val="0"/>
                    <w:ind w:left="34"/>
                    <w:jc w:val="both"/>
                    <w:rPr>
                      <w:b/>
                      <w:i/>
                      <w:sz w:val="21"/>
                      <w:szCs w:val="21"/>
                    </w:rPr>
                  </w:pPr>
                  <w:r w:rsidRPr="00D03B7B">
                    <w:rPr>
                      <w:b/>
                      <w:i/>
                      <w:sz w:val="21"/>
                      <w:szCs w:val="21"/>
                    </w:rPr>
                    <w:t>6 188 800,00</w:t>
                  </w:r>
                </w:p>
              </w:tc>
            </w:tr>
            <w:tr w:rsidR="00D03B7B" w:rsidRPr="00D03B7B" w14:paraId="1C97824C" w14:textId="77777777" w:rsidTr="003275B3">
              <w:trPr>
                <w:trHeight w:val="20"/>
                <w:jc w:val="right"/>
              </w:trPr>
              <w:tc>
                <w:tcPr>
                  <w:tcW w:w="299" w:type="pct"/>
                  <w:tcBorders>
                    <w:top w:val="nil"/>
                    <w:left w:val="single" w:sz="4" w:space="0" w:color="auto"/>
                    <w:bottom w:val="single" w:sz="4" w:space="0" w:color="auto"/>
                    <w:right w:val="nil"/>
                  </w:tcBorders>
                  <w:vAlign w:val="center"/>
                  <w:hideMark/>
                </w:tcPr>
                <w:p w14:paraId="555FA7A0" w14:textId="77777777" w:rsidR="00D03B7B" w:rsidRPr="00D03B7B" w:rsidRDefault="00D03B7B" w:rsidP="00D03B7B">
                  <w:pPr>
                    <w:widowControl w:val="0"/>
                    <w:ind w:left="34"/>
                    <w:jc w:val="both"/>
                    <w:rPr>
                      <w:b/>
                      <w:i/>
                      <w:sz w:val="21"/>
                      <w:szCs w:val="21"/>
                    </w:rPr>
                  </w:pPr>
                </w:p>
              </w:tc>
              <w:tc>
                <w:tcPr>
                  <w:tcW w:w="2809" w:type="pct"/>
                  <w:tcBorders>
                    <w:top w:val="nil"/>
                    <w:left w:val="nil"/>
                    <w:bottom w:val="single" w:sz="4" w:space="0" w:color="auto"/>
                    <w:right w:val="nil"/>
                  </w:tcBorders>
                  <w:vAlign w:val="center"/>
                  <w:hideMark/>
                </w:tcPr>
                <w:p w14:paraId="51AE949E" w14:textId="77777777" w:rsidR="00D03B7B" w:rsidRPr="00D03B7B" w:rsidRDefault="00D03B7B" w:rsidP="00D03B7B">
                  <w:pPr>
                    <w:widowControl w:val="0"/>
                    <w:ind w:left="34"/>
                    <w:jc w:val="both"/>
                    <w:rPr>
                      <w:b/>
                      <w:bCs/>
                      <w:i/>
                      <w:sz w:val="21"/>
                      <w:szCs w:val="21"/>
                    </w:rPr>
                  </w:pPr>
                  <w:r w:rsidRPr="00D03B7B">
                    <w:rPr>
                      <w:b/>
                      <w:bCs/>
                      <w:i/>
                      <w:sz w:val="21"/>
                      <w:szCs w:val="21"/>
                    </w:rPr>
                    <w:t>Итого</w:t>
                  </w:r>
                </w:p>
              </w:tc>
              <w:tc>
                <w:tcPr>
                  <w:tcW w:w="843" w:type="pct"/>
                  <w:tcBorders>
                    <w:top w:val="nil"/>
                    <w:left w:val="nil"/>
                    <w:bottom w:val="single" w:sz="4" w:space="0" w:color="auto"/>
                    <w:right w:val="nil"/>
                  </w:tcBorders>
                  <w:vAlign w:val="center"/>
                  <w:hideMark/>
                </w:tcPr>
                <w:p w14:paraId="3188617E" w14:textId="77777777" w:rsidR="00D03B7B" w:rsidRPr="00D03B7B" w:rsidRDefault="00D03B7B" w:rsidP="00D03B7B">
                  <w:pPr>
                    <w:widowControl w:val="0"/>
                    <w:ind w:left="34"/>
                    <w:jc w:val="both"/>
                    <w:rPr>
                      <w:b/>
                      <w:bCs/>
                      <w:i/>
                      <w:sz w:val="21"/>
                      <w:szCs w:val="21"/>
                    </w:rPr>
                  </w:pPr>
                </w:p>
              </w:tc>
              <w:tc>
                <w:tcPr>
                  <w:tcW w:w="1049" w:type="pct"/>
                  <w:tcBorders>
                    <w:top w:val="nil"/>
                    <w:left w:val="nil"/>
                    <w:bottom w:val="single" w:sz="4" w:space="0" w:color="auto"/>
                    <w:right w:val="single" w:sz="4" w:space="0" w:color="auto"/>
                  </w:tcBorders>
                  <w:vAlign w:val="center"/>
                  <w:hideMark/>
                </w:tcPr>
                <w:p w14:paraId="5810EE6C" w14:textId="77777777" w:rsidR="00D03B7B" w:rsidRPr="00D03B7B" w:rsidRDefault="00D03B7B" w:rsidP="00D03B7B">
                  <w:pPr>
                    <w:widowControl w:val="0"/>
                    <w:ind w:left="34"/>
                    <w:jc w:val="both"/>
                    <w:rPr>
                      <w:b/>
                      <w:bCs/>
                      <w:i/>
                      <w:sz w:val="21"/>
                      <w:szCs w:val="21"/>
                    </w:rPr>
                  </w:pPr>
                  <w:r w:rsidRPr="00D03B7B">
                    <w:rPr>
                      <w:b/>
                      <w:bCs/>
                      <w:i/>
                      <w:sz w:val="21"/>
                      <w:szCs w:val="21"/>
                    </w:rPr>
                    <w:t>716 222 000,00</w:t>
                  </w:r>
                </w:p>
              </w:tc>
              <w:bookmarkEnd w:id="10"/>
            </w:tr>
          </w:tbl>
          <w:p w14:paraId="7B6E6803" w14:textId="77777777" w:rsidR="00D03B7B" w:rsidRPr="00D03B7B" w:rsidRDefault="00D03B7B" w:rsidP="00D03B7B">
            <w:pPr>
              <w:widowControl w:val="0"/>
              <w:ind w:left="34"/>
              <w:jc w:val="both"/>
              <w:rPr>
                <w:b/>
                <w:i/>
                <w:sz w:val="21"/>
                <w:szCs w:val="21"/>
              </w:rPr>
            </w:pPr>
          </w:p>
          <w:p w14:paraId="55992317" w14:textId="77777777" w:rsidR="00D03B7B" w:rsidRPr="00D03B7B" w:rsidRDefault="00D03B7B" w:rsidP="00D03B7B">
            <w:pPr>
              <w:widowControl w:val="0"/>
              <w:ind w:left="34"/>
              <w:jc w:val="both"/>
              <w:rPr>
                <w:b/>
                <w:i/>
                <w:sz w:val="21"/>
                <w:szCs w:val="21"/>
              </w:rPr>
            </w:pPr>
            <w:r w:rsidRPr="00D03B7B">
              <w:rPr>
                <w:b/>
                <w:i/>
                <w:sz w:val="21"/>
                <w:szCs w:val="21"/>
              </w:rPr>
              <w:t xml:space="preserve">Имущество находится у Залогодателя по адресу: 249030, Калужская область, г. Обнинск, ул. Студгородок, д. 1. </w:t>
            </w:r>
          </w:p>
          <w:p w14:paraId="6EE407B0" w14:textId="77777777" w:rsidR="00D03B7B" w:rsidRPr="00D03B7B" w:rsidRDefault="00D03B7B" w:rsidP="00D03B7B">
            <w:pPr>
              <w:widowControl w:val="0"/>
              <w:ind w:left="34"/>
              <w:jc w:val="both"/>
              <w:rPr>
                <w:b/>
                <w:i/>
                <w:sz w:val="21"/>
                <w:szCs w:val="21"/>
              </w:rPr>
            </w:pPr>
            <w:r w:rsidRPr="00D03B7B">
              <w:rPr>
                <w:b/>
                <w:i/>
                <w:sz w:val="21"/>
                <w:szCs w:val="21"/>
              </w:rPr>
              <w:t xml:space="preserve">Залоговая стоимость Имущества (81 ед.) составляет 716 222 000 (Семьсот шестнадцать миллионов двести двадцать две тысячи) рублей 00 копеек без НДС. </w:t>
            </w:r>
          </w:p>
          <w:p w14:paraId="3D07DF14" w14:textId="77777777" w:rsidR="00D03B7B" w:rsidRPr="00D03B7B" w:rsidRDefault="00D03B7B" w:rsidP="00D03B7B">
            <w:pPr>
              <w:widowControl w:val="0"/>
              <w:ind w:left="34"/>
              <w:jc w:val="both"/>
              <w:rPr>
                <w:b/>
                <w:i/>
                <w:sz w:val="21"/>
                <w:szCs w:val="21"/>
              </w:rPr>
            </w:pPr>
            <w:r w:rsidRPr="00D03B7B">
              <w:rPr>
                <w:b/>
                <w:i/>
                <w:sz w:val="21"/>
                <w:szCs w:val="21"/>
              </w:rPr>
              <w:t>Рыночная стоимость Имущества (81 ед.) составляет 1 815 484 167,00 (Один миллиард восемьсот пятнадцать миллионов четыреста восемьдесят четыре тысячи сто шестьдесят семь) рублей 00 копеек без НДС.</w:t>
            </w:r>
          </w:p>
          <w:p w14:paraId="7205CAB8" w14:textId="77777777" w:rsidR="00D03B7B" w:rsidRPr="00D03B7B" w:rsidRDefault="00D03B7B" w:rsidP="00D03B7B">
            <w:pPr>
              <w:widowControl w:val="0"/>
              <w:ind w:left="34"/>
              <w:jc w:val="both"/>
              <w:rPr>
                <w:b/>
                <w:i/>
                <w:sz w:val="21"/>
                <w:szCs w:val="21"/>
              </w:rPr>
            </w:pPr>
            <w:r w:rsidRPr="00D03B7B">
              <w:rPr>
                <w:b/>
                <w:i/>
                <w:sz w:val="21"/>
                <w:szCs w:val="21"/>
              </w:rPr>
              <w:t>Требования Залогодержателя удовлетворяются за счет заложенного Имущества в судебном порядке или без обращения в суд (внесудебном порядке) в соответствии с нормами законодательства Российской Федерации.</w:t>
            </w:r>
          </w:p>
          <w:p w14:paraId="633EE77B" w14:textId="77777777" w:rsidR="00D03B7B" w:rsidRPr="00D03B7B" w:rsidRDefault="00D03B7B" w:rsidP="00D03B7B">
            <w:pPr>
              <w:widowControl w:val="0"/>
              <w:ind w:left="34"/>
              <w:jc w:val="both"/>
              <w:rPr>
                <w:b/>
                <w:i/>
                <w:sz w:val="21"/>
                <w:szCs w:val="21"/>
              </w:rPr>
            </w:pPr>
            <w:r w:rsidRPr="00D03B7B">
              <w:rPr>
                <w:b/>
                <w:i/>
                <w:sz w:val="21"/>
                <w:szCs w:val="21"/>
              </w:rPr>
              <w:t>До обращения взыскания на заложенное Имущество Залогодатель вправе в любой момент исполнить обязательство по Основному договору. Обязательства Должника также могут быть прекращены путем заключения с Залогодержателем соглашения об отступном.</w:t>
            </w:r>
          </w:p>
          <w:p w14:paraId="7F435696" w14:textId="77777777" w:rsidR="00D03B7B" w:rsidRPr="00D03B7B" w:rsidRDefault="00D03B7B" w:rsidP="00D03B7B">
            <w:pPr>
              <w:widowControl w:val="0"/>
              <w:ind w:left="34"/>
              <w:jc w:val="both"/>
              <w:rPr>
                <w:b/>
                <w:i/>
                <w:sz w:val="21"/>
                <w:szCs w:val="21"/>
              </w:rPr>
            </w:pPr>
            <w:r w:rsidRPr="00D03B7B">
              <w:rPr>
                <w:b/>
                <w:i/>
                <w:sz w:val="21"/>
                <w:szCs w:val="21"/>
              </w:rPr>
              <w:t xml:space="preserve">     Залог вышеуказанного движимого Имущества обеспечивает требования Залогодержателя по Основному договору в том объеме, какой он имеет к моменту удовлетворения, в т.ч.: возврат основного долга, уплату процентов за пользование кредитом, комиссий, пеней, штрафов, предусмотренных Основным договором, понесенных Залогодержателем убытков, возмещение расходов по содержанию, обращению взыскания на заложенное Имущество и его реализации.</w:t>
            </w:r>
          </w:p>
          <w:p w14:paraId="555DB0D3" w14:textId="77777777" w:rsidR="00D03B7B" w:rsidRPr="00D03B7B" w:rsidRDefault="00D03B7B" w:rsidP="00D03B7B">
            <w:pPr>
              <w:widowControl w:val="0"/>
              <w:ind w:left="34"/>
              <w:jc w:val="both"/>
              <w:rPr>
                <w:b/>
                <w:i/>
                <w:sz w:val="21"/>
                <w:szCs w:val="21"/>
              </w:rPr>
            </w:pPr>
            <w:r w:rsidRPr="00D03B7B">
              <w:rPr>
                <w:b/>
                <w:i/>
                <w:sz w:val="21"/>
                <w:szCs w:val="21"/>
              </w:rPr>
              <w:t xml:space="preserve">     Договор залога вступает в силу с даты подписания его Сторонами и действует до полного исполнения обязательств по Основному договору.  По истечении указанного срока залог прекращается. </w:t>
            </w:r>
          </w:p>
          <w:p w14:paraId="06558412" w14:textId="77777777" w:rsidR="00D03B7B" w:rsidRPr="00D03B7B" w:rsidRDefault="00D03B7B" w:rsidP="00D03B7B">
            <w:pPr>
              <w:widowControl w:val="0"/>
              <w:ind w:left="34"/>
              <w:jc w:val="both"/>
              <w:rPr>
                <w:b/>
                <w:i/>
                <w:sz w:val="21"/>
                <w:szCs w:val="21"/>
              </w:rPr>
            </w:pPr>
            <w:r w:rsidRPr="00D03B7B">
              <w:rPr>
                <w:b/>
                <w:i/>
                <w:sz w:val="21"/>
                <w:szCs w:val="21"/>
              </w:rPr>
              <w:t xml:space="preserve">    Общая рыночная стоимость залоговой сделки 1 815 484 167,00 (Один миллиард восемьсот пятнадцать миллионов четыреста восемьдесят четыре тысячи сто шестьдесят семь) рублей 00 копеек без НДС, </w:t>
            </w:r>
            <w:bookmarkStart w:id="11" w:name="_Hlk210115400"/>
            <w:r w:rsidRPr="00D03B7B">
              <w:rPr>
                <w:b/>
                <w:i/>
                <w:sz w:val="21"/>
                <w:szCs w:val="21"/>
              </w:rPr>
              <w:t xml:space="preserve">что составляет 26,90% от стоимости активов Общества. </w:t>
            </w:r>
          </w:p>
          <w:p w14:paraId="19B84BDB" w14:textId="77777777" w:rsidR="00D03B7B" w:rsidRPr="00D03B7B" w:rsidRDefault="00D03B7B" w:rsidP="00D03B7B">
            <w:pPr>
              <w:widowControl w:val="0"/>
              <w:ind w:left="34"/>
              <w:jc w:val="both"/>
              <w:rPr>
                <w:b/>
                <w:i/>
                <w:sz w:val="21"/>
                <w:szCs w:val="21"/>
              </w:rPr>
            </w:pPr>
            <w:r w:rsidRPr="00D03B7B">
              <w:rPr>
                <w:b/>
                <w:i/>
                <w:sz w:val="21"/>
                <w:szCs w:val="21"/>
              </w:rPr>
              <w:t xml:space="preserve">     Стоимость активов ПАО «Калужская сбытовая компания» на дату окончания последнего завершенного отчетного периода, предшествующего совершению первой сделки (заключению договора), с учетом взаимосвязанного характера с кредитными сделками, составила </w:t>
            </w:r>
            <w:bookmarkStart w:id="12" w:name="_Hlk210139144"/>
            <w:r w:rsidRPr="00D03B7B">
              <w:rPr>
                <w:b/>
                <w:i/>
                <w:sz w:val="21"/>
                <w:szCs w:val="21"/>
              </w:rPr>
              <w:t xml:space="preserve">6 748 520 000 </w:t>
            </w:r>
            <w:bookmarkEnd w:id="12"/>
            <w:r w:rsidRPr="00D03B7B">
              <w:rPr>
                <w:b/>
                <w:i/>
                <w:sz w:val="21"/>
                <w:szCs w:val="21"/>
              </w:rPr>
              <w:t>рублей по данным бухгалтерской отчетности ПАО «Калужская сбытовая компания» на 30.06.2024 г.</w:t>
            </w:r>
          </w:p>
          <w:p w14:paraId="4E42D591" w14:textId="77777777" w:rsidR="00D03B7B" w:rsidRPr="00D03B7B" w:rsidRDefault="00D03B7B" w:rsidP="003275B3">
            <w:pPr>
              <w:widowControl w:val="0"/>
              <w:spacing w:after="120"/>
              <w:ind w:left="34"/>
              <w:jc w:val="both"/>
              <w:rPr>
                <w:b/>
                <w:i/>
                <w:sz w:val="21"/>
                <w:szCs w:val="21"/>
              </w:rPr>
            </w:pPr>
            <w:r w:rsidRPr="00D03B7B">
              <w:rPr>
                <w:b/>
                <w:i/>
                <w:sz w:val="21"/>
                <w:szCs w:val="21"/>
              </w:rPr>
              <w:t xml:space="preserve">     Залоговая сделка с учетом взаимосвязанного характера с действующими кредитными и залоговыми сделками составляет более 50% балансовой стоимости активов и является для ПАО «Калужская сбытовая компания» крупной сделкой.  </w:t>
            </w:r>
          </w:p>
          <w:bookmarkEnd w:id="11"/>
          <w:p w14:paraId="750800AD" w14:textId="77777777" w:rsidR="00D03B7B" w:rsidRPr="00D03B7B" w:rsidRDefault="00D03B7B" w:rsidP="00D03B7B">
            <w:pPr>
              <w:widowControl w:val="0"/>
              <w:ind w:left="34"/>
              <w:jc w:val="both"/>
              <w:rPr>
                <w:b/>
                <w:i/>
                <w:sz w:val="21"/>
                <w:szCs w:val="21"/>
              </w:rPr>
            </w:pPr>
            <w:r w:rsidRPr="00D03B7B">
              <w:rPr>
                <w:b/>
                <w:bCs/>
                <w:i/>
                <w:sz w:val="21"/>
                <w:szCs w:val="21"/>
              </w:rPr>
              <w:t>3.3.</w:t>
            </w:r>
            <w:r w:rsidRPr="00D03B7B">
              <w:rPr>
                <w:b/>
                <w:i/>
                <w:sz w:val="21"/>
                <w:szCs w:val="21"/>
              </w:rPr>
              <w:t xml:space="preserve"> В целях обеспечения исполнения в полном объеме всех обязательств ПАО «Калужская сбытовая </w:t>
            </w:r>
            <w:r w:rsidRPr="00D03B7B">
              <w:rPr>
                <w:b/>
                <w:i/>
                <w:sz w:val="21"/>
                <w:szCs w:val="21"/>
              </w:rPr>
              <w:lastRenderedPageBreak/>
              <w:t xml:space="preserve">компания» по Генеральному соглашению № 00.19-2/01/085/25 с возобновляемым лимитом кредитования от «22» августа 2025 года (далее - Основной договор), заключенному между Залогодержателем и Должником, </w:t>
            </w:r>
            <w:r w:rsidRPr="00D03B7B">
              <w:rPr>
                <w:b/>
                <w:bCs/>
                <w:i/>
                <w:iCs/>
                <w:sz w:val="21"/>
                <w:szCs w:val="21"/>
              </w:rPr>
              <w:t>одобрить заключенный между ПАО «Калужская сбытовая компания» (далее - «Залогодатель», «Должник»)  и АО «АБ «РОССИЯ» (далее – «Залогодержатель») договор последующего залога акций от «22» августа 2025 г. № 00.19-2/03/085-6/25,</w:t>
            </w:r>
            <w:r w:rsidRPr="00D03B7B">
              <w:rPr>
                <w:b/>
                <w:i/>
                <w:sz w:val="21"/>
                <w:szCs w:val="21"/>
              </w:rPr>
              <w:t xml:space="preserve"> в соответствие с которым </w:t>
            </w:r>
            <w:bookmarkStart w:id="13" w:name="_Hlk210115448"/>
            <w:r w:rsidRPr="00D03B7B">
              <w:rPr>
                <w:b/>
                <w:i/>
                <w:sz w:val="21"/>
                <w:szCs w:val="21"/>
              </w:rPr>
              <w:t xml:space="preserve">в залог переданы  акции, составляющие 15,24% (Пятнадцать целых двадцать четыре сотых) процентов уставного капитала АО «КГЭК» </w:t>
            </w:r>
            <w:bookmarkEnd w:id="13"/>
            <w:r w:rsidRPr="00D03B7B">
              <w:rPr>
                <w:b/>
                <w:i/>
                <w:sz w:val="21"/>
                <w:szCs w:val="21"/>
              </w:rPr>
              <w:t>и обладающие следующими характеристиками:</w:t>
            </w:r>
          </w:p>
          <w:p w14:paraId="4F0EE75B" w14:textId="77777777" w:rsidR="00D03B7B" w:rsidRPr="00D03B7B" w:rsidRDefault="00D03B7B" w:rsidP="00D03B7B">
            <w:pPr>
              <w:widowControl w:val="0"/>
              <w:ind w:left="34"/>
              <w:jc w:val="both"/>
              <w:rPr>
                <w:b/>
                <w:i/>
                <w:sz w:val="21"/>
                <w:szCs w:val="21"/>
              </w:rPr>
            </w:pPr>
            <w:r w:rsidRPr="00D03B7B">
              <w:rPr>
                <w:b/>
                <w:i/>
                <w:sz w:val="21"/>
                <w:szCs w:val="21"/>
              </w:rPr>
              <w:t>Эмитент: АКЦИОНЕРНОЕ ОБЩЕСТВО «КАЛУЖСКАЯ ГОРОДСКАЯ ЭНЕРГЕТИЧЕСКАЯ КОМПАНИЯ» (АО «КГЭК»), ИНН 4027070563, КПП 402801001, ОГРН 1054003083584, адрес: Российская Федерация, 248001, Калужская область, город Калуга, переулок Суворова, дом 8;</w:t>
            </w:r>
          </w:p>
          <w:p w14:paraId="09CE674D" w14:textId="77777777" w:rsidR="00D03B7B" w:rsidRPr="00D03B7B" w:rsidRDefault="00D03B7B" w:rsidP="00D03B7B">
            <w:pPr>
              <w:widowControl w:val="0"/>
              <w:ind w:left="34"/>
              <w:jc w:val="both"/>
              <w:rPr>
                <w:b/>
                <w:i/>
                <w:sz w:val="21"/>
                <w:szCs w:val="21"/>
              </w:rPr>
            </w:pPr>
            <w:r w:rsidRPr="00D03B7B">
              <w:rPr>
                <w:b/>
                <w:i/>
                <w:sz w:val="21"/>
                <w:szCs w:val="21"/>
              </w:rPr>
              <w:t>Вид (категория, тип) Акций: обыкновенные именные бездокументарные;</w:t>
            </w:r>
          </w:p>
          <w:p w14:paraId="4E5DB543" w14:textId="77777777" w:rsidR="00D03B7B" w:rsidRPr="00D03B7B" w:rsidRDefault="00D03B7B" w:rsidP="00D03B7B">
            <w:pPr>
              <w:widowControl w:val="0"/>
              <w:ind w:left="34"/>
              <w:jc w:val="both"/>
              <w:rPr>
                <w:b/>
                <w:i/>
                <w:sz w:val="21"/>
                <w:szCs w:val="21"/>
              </w:rPr>
            </w:pPr>
            <w:r w:rsidRPr="00D03B7B">
              <w:rPr>
                <w:b/>
                <w:i/>
                <w:sz w:val="21"/>
                <w:szCs w:val="21"/>
              </w:rPr>
              <w:t xml:space="preserve">Государственный регистрационный номер выпуска ценных: № 1-01-11057-А; </w:t>
            </w:r>
          </w:p>
          <w:p w14:paraId="7BFF9F55" w14:textId="77777777" w:rsidR="00D03B7B" w:rsidRPr="00D03B7B" w:rsidRDefault="00D03B7B" w:rsidP="00D03B7B">
            <w:pPr>
              <w:widowControl w:val="0"/>
              <w:ind w:left="34"/>
              <w:jc w:val="both"/>
              <w:rPr>
                <w:b/>
                <w:i/>
                <w:sz w:val="21"/>
                <w:szCs w:val="21"/>
              </w:rPr>
            </w:pPr>
            <w:r w:rsidRPr="00D03B7B">
              <w:rPr>
                <w:b/>
                <w:i/>
                <w:sz w:val="21"/>
                <w:szCs w:val="21"/>
              </w:rPr>
              <w:t>Номинальная стоимость: 1,00 (Один) рубль 00 копеек за каждую Акцию;</w:t>
            </w:r>
          </w:p>
          <w:p w14:paraId="18907179" w14:textId="77777777" w:rsidR="00D03B7B" w:rsidRPr="00D03B7B" w:rsidRDefault="00D03B7B" w:rsidP="00D03B7B">
            <w:pPr>
              <w:widowControl w:val="0"/>
              <w:ind w:left="34"/>
              <w:jc w:val="both"/>
              <w:rPr>
                <w:b/>
                <w:i/>
                <w:sz w:val="21"/>
                <w:szCs w:val="21"/>
              </w:rPr>
            </w:pPr>
            <w:r w:rsidRPr="00D03B7B">
              <w:rPr>
                <w:b/>
                <w:i/>
                <w:sz w:val="21"/>
                <w:szCs w:val="21"/>
              </w:rPr>
              <w:t>Количество Акций, переданных в залог: 8 990 000 (Восемь миллионов девятьсот девяносто тысяч) штук;</w:t>
            </w:r>
          </w:p>
          <w:p w14:paraId="785DF084" w14:textId="77777777" w:rsidR="00D03B7B" w:rsidRPr="00D03B7B" w:rsidRDefault="00D03B7B" w:rsidP="00D03B7B">
            <w:pPr>
              <w:widowControl w:val="0"/>
              <w:ind w:left="34"/>
              <w:jc w:val="both"/>
              <w:rPr>
                <w:b/>
                <w:i/>
                <w:sz w:val="21"/>
                <w:szCs w:val="21"/>
              </w:rPr>
            </w:pPr>
            <w:r w:rsidRPr="00D03B7B">
              <w:rPr>
                <w:b/>
                <w:i/>
                <w:sz w:val="21"/>
                <w:szCs w:val="21"/>
              </w:rPr>
              <w:t>Залоговая стоимость Акций составляет 1 798 000,00 (Один миллион семьсот девяносто восемь) рублей 00 копеек без НДС.</w:t>
            </w:r>
          </w:p>
          <w:p w14:paraId="46E0F5AF" w14:textId="77777777" w:rsidR="00D03B7B" w:rsidRPr="00D03B7B" w:rsidRDefault="00D03B7B" w:rsidP="00D03B7B">
            <w:pPr>
              <w:widowControl w:val="0"/>
              <w:ind w:left="34"/>
              <w:jc w:val="both"/>
              <w:rPr>
                <w:b/>
                <w:i/>
                <w:sz w:val="21"/>
                <w:szCs w:val="21"/>
              </w:rPr>
            </w:pPr>
            <w:r w:rsidRPr="00D03B7B">
              <w:rPr>
                <w:b/>
                <w:i/>
                <w:sz w:val="21"/>
                <w:szCs w:val="21"/>
              </w:rPr>
              <w:t xml:space="preserve">Учет и удостоверение прав на Акции, в т.ч. право залога по Договору залога осуществляет Депозитарий АО «АБ «РОССИЯ» (далее – «Депозитарий»). Залог Акций учитывается на счете депо владельца, открытом Залогодателю в Депозитарии. При этом все права, удостоверенные заложенными Акциями, в т.ч. право на получение дивидендов, осуществляет Залогодатель от своего имени. </w:t>
            </w:r>
          </w:p>
          <w:p w14:paraId="3F3E0C9F" w14:textId="77777777" w:rsidR="00D03B7B" w:rsidRPr="00D03B7B" w:rsidRDefault="00D03B7B" w:rsidP="00D03B7B">
            <w:pPr>
              <w:widowControl w:val="0"/>
              <w:ind w:left="34"/>
              <w:jc w:val="both"/>
              <w:rPr>
                <w:b/>
                <w:i/>
                <w:sz w:val="21"/>
                <w:szCs w:val="21"/>
              </w:rPr>
            </w:pPr>
            <w:r w:rsidRPr="00D03B7B">
              <w:rPr>
                <w:b/>
                <w:i/>
                <w:sz w:val="21"/>
                <w:szCs w:val="21"/>
              </w:rPr>
              <w:t xml:space="preserve">     Требования Залогодержателя удовлетворяются за счет заложенных Акций в судебном или внесудебном порядке в соответствии с нормами законодательства Российской Федерации. </w:t>
            </w:r>
          </w:p>
          <w:p w14:paraId="4A7705A1" w14:textId="77777777" w:rsidR="00D03B7B" w:rsidRPr="00D03B7B" w:rsidRDefault="00D03B7B" w:rsidP="00D03B7B">
            <w:pPr>
              <w:widowControl w:val="0"/>
              <w:ind w:left="34"/>
              <w:jc w:val="both"/>
              <w:rPr>
                <w:b/>
                <w:i/>
                <w:sz w:val="21"/>
                <w:szCs w:val="21"/>
              </w:rPr>
            </w:pPr>
            <w:r w:rsidRPr="00D03B7B">
              <w:rPr>
                <w:b/>
                <w:i/>
                <w:sz w:val="21"/>
                <w:szCs w:val="21"/>
              </w:rPr>
              <w:t>До обращения взыскания на заложенные Акции Залогодатель вправе в любой момент исполнить обязательство по Основному договору. Обязательства Должника также могут быть прекращены путем заключения с Залогодержателем соглашения об отступном.</w:t>
            </w:r>
          </w:p>
          <w:p w14:paraId="531FD178" w14:textId="77777777" w:rsidR="00D03B7B" w:rsidRPr="00D03B7B" w:rsidRDefault="00D03B7B" w:rsidP="00D03B7B">
            <w:pPr>
              <w:widowControl w:val="0"/>
              <w:ind w:left="34"/>
              <w:jc w:val="both"/>
              <w:rPr>
                <w:b/>
                <w:i/>
                <w:sz w:val="21"/>
                <w:szCs w:val="21"/>
              </w:rPr>
            </w:pPr>
            <w:r w:rsidRPr="00D03B7B">
              <w:rPr>
                <w:b/>
                <w:i/>
                <w:sz w:val="21"/>
                <w:szCs w:val="21"/>
              </w:rPr>
              <w:t xml:space="preserve">Договор залога вступает в силу с даты подписания его Сторонами и действует до полного выполнения обязательств по Основному договору. По истечении указанного срока залог прекращается. </w:t>
            </w:r>
          </w:p>
          <w:p w14:paraId="06B3DC96" w14:textId="77777777" w:rsidR="00D03B7B" w:rsidRPr="00D03B7B" w:rsidRDefault="00D03B7B" w:rsidP="00D03B7B">
            <w:pPr>
              <w:widowControl w:val="0"/>
              <w:ind w:left="34"/>
              <w:jc w:val="both"/>
              <w:rPr>
                <w:b/>
                <w:i/>
                <w:sz w:val="21"/>
                <w:szCs w:val="21"/>
              </w:rPr>
            </w:pPr>
            <w:r w:rsidRPr="00D03B7B">
              <w:rPr>
                <w:b/>
                <w:i/>
                <w:sz w:val="21"/>
                <w:szCs w:val="21"/>
              </w:rPr>
              <w:t xml:space="preserve">     Общая рыночная стоимость залоговой сделки 8 990 000,00 (Восемь миллионов девятьсот девяносто тысяч) рублей 00 копеек, что составляет 0,13% от стоимости активов Общества. </w:t>
            </w:r>
          </w:p>
          <w:p w14:paraId="3D2220DD" w14:textId="77777777" w:rsidR="00D03B7B" w:rsidRPr="00D03B7B" w:rsidRDefault="00D03B7B" w:rsidP="00D03B7B">
            <w:pPr>
              <w:widowControl w:val="0"/>
              <w:ind w:left="34"/>
              <w:jc w:val="both"/>
              <w:rPr>
                <w:b/>
                <w:i/>
                <w:sz w:val="21"/>
                <w:szCs w:val="21"/>
              </w:rPr>
            </w:pPr>
            <w:r w:rsidRPr="00D03B7B">
              <w:rPr>
                <w:b/>
                <w:i/>
                <w:sz w:val="21"/>
                <w:szCs w:val="21"/>
              </w:rPr>
              <w:t>Стоимость активов ПАО «Калужская сбытовая компания» на дату окончания последнего завершенного отчетного периода, предшествующего совершению первой сделки (заключению договора), с учетом взаимосвязанного характера с кредитными сделками, составила 6 748 520 000 рублей по данным бухгалтерской отчетности ПАО «Калужская сбытовая компания» на 30.06.2024 г.</w:t>
            </w:r>
          </w:p>
          <w:p w14:paraId="4E63C697" w14:textId="615384DE" w:rsidR="00D03B7B" w:rsidRDefault="00D03B7B" w:rsidP="00D03B7B">
            <w:pPr>
              <w:widowControl w:val="0"/>
              <w:ind w:left="34"/>
              <w:jc w:val="both"/>
              <w:rPr>
                <w:b/>
                <w:i/>
                <w:sz w:val="21"/>
                <w:szCs w:val="21"/>
              </w:rPr>
            </w:pPr>
            <w:r w:rsidRPr="00D03B7B">
              <w:rPr>
                <w:b/>
                <w:i/>
                <w:sz w:val="21"/>
                <w:szCs w:val="21"/>
              </w:rPr>
              <w:t xml:space="preserve">     Залоговая сделка с учетом взаимосвязанного характера с действующими кредитными и залоговыми сделками составляет более 50% балансовой стоимости активов и является для ПАО «Калужская сбытовая компания» крупной сделкой.</w:t>
            </w:r>
          </w:p>
          <w:p w14:paraId="300FEFB2" w14:textId="7B56CBBF" w:rsidR="00224EB6" w:rsidRPr="0018728E" w:rsidRDefault="00224EB6" w:rsidP="00224EB6">
            <w:pPr>
              <w:tabs>
                <w:tab w:val="left" w:pos="4620"/>
              </w:tabs>
              <w:spacing w:before="120" w:after="120"/>
              <w:jc w:val="both"/>
              <w:rPr>
                <w:b/>
                <w:i/>
                <w:sz w:val="21"/>
                <w:szCs w:val="21"/>
              </w:rPr>
            </w:pPr>
            <w:r w:rsidRPr="0018728E">
              <w:rPr>
                <w:sz w:val="21"/>
                <w:szCs w:val="21"/>
              </w:rPr>
              <w:t xml:space="preserve">2.7. Дата составления и номер протокола общего собрания акционеров эмитента: </w:t>
            </w:r>
            <w:r w:rsidR="009645D9" w:rsidRPr="00B46A17">
              <w:rPr>
                <w:b/>
                <w:i/>
                <w:sz w:val="21"/>
                <w:szCs w:val="21"/>
              </w:rPr>
              <w:t>1</w:t>
            </w:r>
            <w:r w:rsidR="001D08FB" w:rsidRPr="00B46A17">
              <w:rPr>
                <w:b/>
                <w:i/>
                <w:sz w:val="21"/>
                <w:szCs w:val="21"/>
              </w:rPr>
              <w:t>8</w:t>
            </w:r>
            <w:r w:rsidRPr="00B46A17">
              <w:rPr>
                <w:b/>
                <w:i/>
                <w:sz w:val="21"/>
                <w:szCs w:val="21"/>
              </w:rPr>
              <w:t xml:space="preserve"> </w:t>
            </w:r>
            <w:r w:rsidR="001D08FB" w:rsidRPr="00B46A17">
              <w:rPr>
                <w:b/>
                <w:i/>
                <w:sz w:val="21"/>
                <w:szCs w:val="21"/>
              </w:rPr>
              <w:t>ноября</w:t>
            </w:r>
            <w:r w:rsidRPr="00B46A17">
              <w:rPr>
                <w:b/>
                <w:i/>
                <w:sz w:val="21"/>
                <w:szCs w:val="21"/>
              </w:rPr>
              <w:t xml:space="preserve"> 202</w:t>
            </w:r>
            <w:r w:rsidR="009645D9" w:rsidRPr="00B46A17">
              <w:rPr>
                <w:b/>
                <w:i/>
                <w:sz w:val="21"/>
                <w:szCs w:val="21"/>
              </w:rPr>
              <w:t>5</w:t>
            </w:r>
            <w:r w:rsidRPr="00B46A17">
              <w:rPr>
                <w:b/>
                <w:i/>
                <w:sz w:val="21"/>
                <w:szCs w:val="21"/>
              </w:rPr>
              <w:t xml:space="preserve"> г., протокол № </w:t>
            </w:r>
            <w:r w:rsidR="00B46A17" w:rsidRPr="00B46A17">
              <w:rPr>
                <w:b/>
                <w:i/>
                <w:sz w:val="21"/>
                <w:szCs w:val="21"/>
              </w:rPr>
              <w:t>49</w:t>
            </w:r>
            <w:r w:rsidRPr="00B46A17">
              <w:rPr>
                <w:b/>
                <w:i/>
                <w:sz w:val="21"/>
                <w:szCs w:val="21"/>
              </w:rPr>
              <w:t>.</w:t>
            </w:r>
          </w:p>
          <w:p w14:paraId="1A449B34" w14:textId="6E62FEAA" w:rsidR="00224EB6" w:rsidRPr="0018728E" w:rsidRDefault="00224EB6" w:rsidP="00224EB6">
            <w:pPr>
              <w:widowControl w:val="0"/>
              <w:autoSpaceDE w:val="0"/>
              <w:autoSpaceDN w:val="0"/>
              <w:adjustRightInd w:val="0"/>
              <w:spacing w:after="120"/>
              <w:jc w:val="both"/>
              <w:rPr>
                <w:rFonts w:ascii="TimesNewRomanPS-BoldItalicMT" w:hAnsi="TimesNewRomanPS-BoldItalicMT" w:cs="TimesNewRomanPS-BoldItalicMT"/>
                <w:b/>
                <w:bCs/>
                <w:i/>
                <w:iCs/>
                <w:sz w:val="21"/>
                <w:szCs w:val="21"/>
                <w:lang w:eastAsia="ru-RU"/>
              </w:rPr>
            </w:pPr>
            <w:r w:rsidRPr="0018728E">
              <w:rPr>
                <w:sz w:val="21"/>
                <w:szCs w:val="21"/>
              </w:rPr>
              <w:t xml:space="preserve">2.8. </w:t>
            </w:r>
            <w:r w:rsidR="003C6876" w:rsidRPr="00821BD9">
              <w:rPr>
                <w:sz w:val="21"/>
                <w:szCs w:val="21"/>
              </w:rPr>
              <w:t>Идентификационные признаки ценных бумаг (акций, владельцы которых имеют право на участие в общем собрании акционеров эмитента):</w:t>
            </w:r>
            <w:r w:rsidRPr="0018728E">
              <w:rPr>
                <w:b/>
                <w:i/>
                <w:sz w:val="21"/>
                <w:szCs w:val="21"/>
              </w:rPr>
              <w:t xml:space="preserve"> акции обыкновенные именные бездокументарные 1-01-65057-D от 18.05.2004 г., ISIN код: RU000A0DKZK3.</w:t>
            </w:r>
          </w:p>
        </w:tc>
      </w:tr>
    </w:tbl>
    <w:p w14:paraId="6B89D2E8" w14:textId="77777777" w:rsidR="008C48F3" w:rsidRPr="0006608F" w:rsidRDefault="008C48F3" w:rsidP="008C48F3">
      <w:pPr>
        <w:pStyle w:val="prilozheni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8C48F3" w:rsidRPr="0018728E" w14:paraId="6EF9E66A" w14:textId="77777777" w:rsidTr="005736D1">
        <w:tc>
          <w:tcPr>
            <w:tcW w:w="10348" w:type="dxa"/>
            <w:tcBorders>
              <w:top w:val="single" w:sz="4" w:space="0" w:color="auto"/>
              <w:left w:val="single" w:sz="4" w:space="0" w:color="auto"/>
              <w:bottom w:val="single" w:sz="4" w:space="0" w:color="auto"/>
              <w:right w:val="single" w:sz="4" w:space="0" w:color="auto"/>
            </w:tcBorders>
          </w:tcPr>
          <w:p w14:paraId="216D08DE" w14:textId="77777777" w:rsidR="008C48F3" w:rsidRPr="0018728E" w:rsidRDefault="008C48F3" w:rsidP="001458D7">
            <w:pPr>
              <w:pStyle w:val="prilozhenie"/>
              <w:ind w:firstLine="0"/>
              <w:jc w:val="center"/>
              <w:rPr>
                <w:sz w:val="21"/>
                <w:szCs w:val="21"/>
              </w:rPr>
            </w:pPr>
            <w:r w:rsidRPr="0018728E">
              <w:rPr>
                <w:sz w:val="21"/>
                <w:szCs w:val="21"/>
              </w:rPr>
              <w:t>3. Подпись</w:t>
            </w:r>
          </w:p>
        </w:tc>
      </w:tr>
      <w:tr w:rsidR="008C48F3" w:rsidRPr="0018728E" w14:paraId="792353C9" w14:textId="77777777" w:rsidTr="005736D1">
        <w:tc>
          <w:tcPr>
            <w:tcW w:w="10348" w:type="dxa"/>
            <w:tcBorders>
              <w:top w:val="single" w:sz="4" w:space="0" w:color="auto"/>
              <w:left w:val="single" w:sz="4" w:space="0" w:color="auto"/>
              <w:bottom w:val="single" w:sz="4" w:space="0" w:color="auto"/>
              <w:right w:val="single" w:sz="4" w:space="0" w:color="auto"/>
            </w:tcBorders>
          </w:tcPr>
          <w:p w14:paraId="04097270" w14:textId="77777777" w:rsidR="0075081C" w:rsidRPr="0018728E" w:rsidRDefault="008C48F3" w:rsidP="001458D7">
            <w:pPr>
              <w:pStyle w:val="prilozhenie"/>
              <w:ind w:firstLine="0"/>
              <w:rPr>
                <w:sz w:val="21"/>
                <w:szCs w:val="21"/>
              </w:rPr>
            </w:pPr>
            <w:r w:rsidRPr="0018728E">
              <w:rPr>
                <w:sz w:val="21"/>
                <w:szCs w:val="21"/>
              </w:rPr>
              <w:t xml:space="preserve">3.1. </w:t>
            </w:r>
            <w:r w:rsidR="0075081C" w:rsidRPr="0018728E">
              <w:rPr>
                <w:sz w:val="21"/>
                <w:szCs w:val="21"/>
              </w:rPr>
              <w:t>Генеральный директор</w:t>
            </w:r>
          </w:p>
          <w:p w14:paraId="7977E4F6" w14:textId="4AF2BDEF" w:rsidR="008C48F3" w:rsidRPr="0018728E" w:rsidRDefault="00F63A95" w:rsidP="001458D7">
            <w:pPr>
              <w:pStyle w:val="prilozhenie"/>
              <w:ind w:firstLine="0"/>
              <w:rPr>
                <w:sz w:val="21"/>
                <w:szCs w:val="21"/>
              </w:rPr>
            </w:pPr>
            <w:r w:rsidRPr="0018728E">
              <w:rPr>
                <w:sz w:val="21"/>
                <w:szCs w:val="21"/>
              </w:rPr>
              <w:t>П</w:t>
            </w:r>
            <w:r w:rsidR="0075081C" w:rsidRPr="0018728E">
              <w:rPr>
                <w:sz w:val="21"/>
                <w:szCs w:val="21"/>
              </w:rPr>
              <w:t xml:space="preserve">АО «Калужская сбытовая </w:t>
            </w:r>
            <w:proofErr w:type="gramStart"/>
            <w:r w:rsidR="0075081C" w:rsidRPr="0018728E">
              <w:rPr>
                <w:sz w:val="21"/>
                <w:szCs w:val="21"/>
              </w:rPr>
              <w:t>компания»</w:t>
            </w:r>
            <w:r w:rsidR="00E45009" w:rsidRPr="0018728E">
              <w:rPr>
                <w:sz w:val="21"/>
                <w:szCs w:val="21"/>
              </w:rPr>
              <w:t xml:space="preserve">   </w:t>
            </w:r>
            <w:proofErr w:type="gramEnd"/>
            <w:r w:rsidR="008C48F3" w:rsidRPr="0018728E">
              <w:rPr>
                <w:sz w:val="21"/>
                <w:szCs w:val="21"/>
              </w:rPr>
              <w:t xml:space="preserve">  </w:t>
            </w:r>
            <w:r w:rsidR="00920CDA" w:rsidRPr="0018728E">
              <w:rPr>
                <w:sz w:val="21"/>
                <w:szCs w:val="21"/>
              </w:rPr>
              <w:t xml:space="preserve">     </w:t>
            </w:r>
            <w:r w:rsidR="0018728E">
              <w:rPr>
                <w:sz w:val="21"/>
                <w:szCs w:val="21"/>
              </w:rPr>
              <w:t xml:space="preserve">    </w:t>
            </w:r>
            <w:r w:rsidR="00920CDA" w:rsidRPr="0018728E">
              <w:rPr>
                <w:sz w:val="21"/>
                <w:szCs w:val="21"/>
              </w:rPr>
              <w:t xml:space="preserve">    </w:t>
            </w:r>
            <w:r w:rsidR="008C48F3" w:rsidRPr="0018728E">
              <w:rPr>
                <w:sz w:val="21"/>
                <w:szCs w:val="21"/>
              </w:rPr>
              <w:t xml:space="preserve"> ______________     </w:t>
            </w:r>
            <w:r w:rsidR="00112C87" w:rsidRPr="0018728E">
              <w:rPr>
                <w:sz w:val="21"/>
                <w:szCs w:val="21"/>
              </w:rPr>
              <w:t xml:space="preserve">  </w:t>
            </w:r>
            <w:r w:rsidR="006E2470" w:rsidRPr="0018728E">
              <w:rPr>
                <w:sz w:val="21"/>
                <w:szCs w:val="21"/>
              </w:rPr>
              <w:t xml:space="preserve"> </w:t>
            </w:r>
            <w:r w:rsidR="00112C87" w:rsidRPr="0018728E">
              <w:rPr>
                <w:sz w:val="21"/>
                <w:szCs w:val="21"/>
              </w:rPr>
              <w:t xml:space="preserve"> </w:t>
            </w:r>
            <w:r w:rsidR="008C48F3" w:rsidRPr="0018728E">
              <w:rPr>
                <w:sz w:val="21"/>
                <w:szCs w:val="21"/>
              </w:rPr>
              <w:t xml:space="preserve">   </w:t>
            </w:r>
            <w:r w:rsidR="009D5953" w:rsidRPr="0018728E">
              <w:rPr>
                <w:sz w:val="21"/>
                <w:szCs w:val="21"/>
              </w:rPr>
              <w:t xml:space="preserve">     </w:t>
            </w:r>
            <w:r w:rsidR="008C48F3" w:rsidRPr="0018728E">
              <w:rPr>
                <w:sz w:val="21"/>
                <w:szCs w:val="21"/>
              </w:rPr>
              <w:t xml:space="preserve"> </w:t>
            </w:r>
            <w:r w:rsidR="003B6436" w:rsidRPr="0018728E">
              <w:rPr>
                <w:sz w:val="21"/>
                <w:szCs w:val="21"/>
              </w:rPr>
              <w:t>Г.В. Новикова</w:t>
            </w:r>
          </w:p>
          <w:p w14:paraId="0797AD01" w14:textId="73A88AEF" w:rsidR="008C48F3" w:rsidRPr="0018728E" w:rsidRDefault="0075081C" w:rsidP="001458D7">
            <w:pPr>
              <w:pStyle w:val="prilozhenie"/>
              <w:ind w:firstLine="0"/>
              <w:rPr>
                <w:sz w:val="21"/>
                <w:szCs w:val="21"/>
              </w:rPr>
            </w:pPr>
            <w:r w:rsidRPr="0018728E">
              <w:rPr>
                <w:sz w:val="21"/>
                <w:szCs w:val="21"/>
              </w:rPr>
              <w:t xml:space="preserve">                                                           </w:t>
            </w:r>
            <w:r w:rsidR="005E2CB6" w:rsidRPr="0018728E">
              <w:rPr>
                <w:sz w:val="21"/>
                <w:szCs w:val="21"/>
              </w:rPr>
              <w:t xml:space="preserve">          </w:t>
            </w:r>
            <w:r w:rsidR="009E3A5F" w:rsidRPr="0018728E">
              <w:rPr>
                <w:sz w:val="21"/>
                <w:szCs w:val="21"/>
              </w:rPr>
              <w:t xml:space="preserve"> </w:t>
            </w:r>
            <w:r w:rsidR="005E2CB6" w:rsidRPr="0018728E">
              <w:rPr>
                <w:sz w:val="21"/>
                <w:szCs w:val="21"/>
              </w:rPr>
              <w:t xml:space="preserve">  </w:t>
            </w:r>
            <w:r w:rsidR="00A0179E" w:rsidRPr="0018728E">
              <w:rPr>
                <w:sz w:val="21"/>
                <w:szCs w:val="21"/>
              </w:rPr>
              <w:t xml:space="preserve"> </w:t>
            </w:r>
            <w:r w:rsidR="00EC3F2B" w:rsidRPr="0018728E">
              <w:rPr>
                <w:sz w:val="21"/>
                <w:szCs w:val="21"/>
              </w:rPr>
              <w:t xml:space="preserve">  </w:t>
            </w:r>
            <w:r w:rsidR="00B155EB" w:rsidRPr="0018728E">
              <w:rPr>
                <w:sz w:val="21"/>
                <w:szCs w:val="21"/>
              </w:rPr>
              <w:t xml:space="preserve">    </w:t>
            </w:r>
            <w:r w:rsidR="00EC3F2B" w:rsidRPr="0018728E">
              <w:rPr>
                <w:sz w:val="21"/>
                <w:szCs w:val="21"/>
              </w:rPr>
              <w:t xml:space="preserve"> </w:t>
            </w:r>
            <w:r w:rsidR="0018728E">
              <w:rPr>
                <w:sz w:val="21"/>
                <w:szCs w:val="21"/>
              </w:rPr>
              <w:t xml:space="preserve">   </w:t>
            </w:r>
            <w:r w:rsidR="00F43F4F" w:rsidRPr="0018728E">
              <w:rPr>
                <w:sz w:val="21"/>
                <w:szCs w:val="21"/>
              </w:rPr>
              <w:t xml:space="preserve">     </w:t>
            </w:r>
            <w:r w:rsidR="00641824" w:rsidRPr="0018728E">
              <w:rPr>
                <w:sz w:val="21"/>
                <w:szCs w:val="21"/>
              </w:rPr>
              <w:t xml:space="preserve"> </w:t>
            </w:r>
            <w:r w:rsidR="00EC3F2B" w:rsidRPr="0018728E">
              <w:rPr>
                <w:sz w:val="21"/>
                <w:szCs w:val="21"/>
              </w:rPr>
              <w:t xml:space="preserve">  (</w:t>
            </w:r>
            <w:r w:rsidR="008C48F3" w:rsidRPr="0018728E">
              <w:rPr>
                <w:sz w:val="21"/>
                <w:szCs w:val="21"/>
              </w:rPr>
              <w:t>подпись)</w:t>
            </w:r>
          </w:p>
          <w:p w14:paraId="60D4A7BF" w14:textId="77777777" w:rsidR="008C48F3" w:rsidRPr="0018728E" w:rsidRDefault="008C48F3" w:rsidP="001458D7">
            <w:pPr>
              <w:pStyle w:val="prilozhenie"/>
              <w:ind w:firstLine="0"/>
              <w:rPr>
                <w:sz w:val="21"/>
                <w:szCs w:val="21"/>
              </w:rPr>
            </w:pPr>
          </w:p>
          <w:p w14:paraId="593446EB" w14:textId="20C7F335" w:rsidR="008C48F3" w:rsidRPr="0018728E" w:rsidRDefault="00E45009" w:rsidP="006A7E6F">
            <w:pPr>
              <w:pStyle w:val="prilozhenie"/>
              <w:ind w:firstLine="0"/>
              <w:rPr>
                <w:sz w:val="21"/>
                <w:szCs w:val="21"/>
              </w:rPr>
            </w:pPr>
            <w:r w:rsidRPr="0018728E">
              <w:rPr>
                <w:sz w:val="21"/>
                <w:szCs w:val="21"/>
              </w:rPr>
              <w:t>3.2.</w:t>
            </w:r>
            <w:r w:rsidR="008C48F3" w:rsidRPr="0018728E">
              <w:rPr>
                <w:sz w:val="21"/>
                <w:szCs w:val="21"/>
              </w:rPr>
              <w:t xml:space="preserve"> «</w:t>
            </w:r>
            <w:r w:rsidR="009645D9" w:rsidRPr="00B46A17">
              <w:rPr>
                <w:sz w:val="21"/>
                <w:szCs w:val="21"/>
              </w:rPr>
              <w:t>1</w:t>
            </w:r>
            <w:r w:rsidR="00B46A17" w:rsidRPr="00B46A17">
              <w:rPr>
                <w:sz w:val="21"/>
                <w:szCs w:val="21"/>
              </w:rPr>
              <w:t>8</w:t>
            </w:r>
            <w:r w:rsidR="008C48F3" w:rsidRPr="00B46A17">
              <w:rPr>
                <w:sz w:val="21"/>
                <w:szCs w:val="21"/>
              </w:rPr>
              <w:t xml:space="preserve">» </w:t>
            </w:r>
            <w:r w:rsidR="00B46A17">
              <w:rPr>
                <w:sz w:val="21"/>
                <w:szCs w:val="21"/>
              </w:rPr>
              <w:t>ноября</w:t>
            </w:r>
            <w:r w:rsidR="008C48F3" w:rsidRPr="0018728E">
              <w:rPr>
                <w:sz w:val="21"/>
                <w:szCs w:val="21"/>
              </w:rPr>
              <w:t xml:space="preserve"> 20</w:t>
            </w:r>
            <w:r w:rsidR="007D0D9D" w:rsidRPr="0018728E">
              <w:rPr>
                <w:sz w:val="21"/>
                <w:szCs w:val="21"/>
              </w:rPr>
              <w:t>2</w:t>
            </w:r>
            <w:r w:rsidR="009645D9">
              <w:rPr>
                <w:sz w:val="21"/>
                <w:szCs w:val="21"/>
              </w:rPr>
              <w:t>5</w:t>
            </w:r>
            <w:r w:rsidR="008C48F3" w:rsidRPr="0018728E">
              <w:rPr>
                <w:sz w:val="21"/>
                <w:szCs w:val="21"/>
              </w:rPr>
              <w:t xml:space="preserve"> г.           </w:t>
            </w:r>
            <w:r w:rsidR="00141688" w:rsidRPr="0018728E">
              <w:rPr>
                <w:sz w:val="21"/>
                <w:szCs w:val="21"/>
              </w:rPr>
              <w:t xml:space="preserve">  </w:t>
            </w:r>
            <w:r w:rsidR="005E2CB6" w:rsidRPr="0018728E">
              <w:rPr>
                <w:sz w:val="21"/>
                <w:szCs w:val="21"/>
              </w:rPr>
              <w:t xml:space="preserve">  </w:t>
            </w:r>
            <w:r w:rsidR="006E2470" w:rsidRPr="0018728E">
              <w:rPr>
                <w:sz w:val="21"/>
                <w:szCs w:val="21"/>
              </w:rPr>
              <w:t xml:space="preserve">       </w:t>
            </w:r>
            <w:r w:rsidR="00920CDA" w:rsidRPr="0018728E">
              <w:rPr>
                <w:sz w:val="21"/>
                <w:szCs w:val="21"/>
              </w:rPr>
              <w:t xml:space="preserve">   </w:t>
            </w:r>
            <w:r w:rsidR="009E3A5F" w:rsidRPr="0018728E">
              <w:rPr>
                <w:sz w:val="21"/>
                <w:szCs w:val="21"/>
              </w:rPr>
              <w:t xml:space="preserve">   </w:t>
            </w:r>
            <w:r w:rsidR="006E2470" w:rsidRPr="0018728E">
              <w:rPr>
                <w:sz w:val="21"/>
                <w:szCs w:val="21"/>
              </w:rPr>
              <w:t xml:space="preserve"> </w:t>
            </w:r>
            <w:r w:rsidR="009E3A5F" w:rsidRPr="0018728E">
              <w:rPr>
                <w:sz w:val="21"/>
                <w:szCs w:val="21"/>
              </w:rPr>
              <w:t xml:space="preserve"> </w:t>
            </w:r>
            <w:r w:rsidR="00141688" w:rsidRPr="0018728E">
              <w:rPr>
                <w:sz w:val="21"/>
                <w:szCs w:val="21"/>
              </w:rPr>
              <w:t xml:space="preserve">        </w:t>
            </w:r>
            <w:r w:rsidR="00B155EB" w:rsidRPr="0018728E">
              <w:rPr>
                <w:sz w:val="21"/>
                <w:szCs w:val="21"/>
              </w:rPr>
              <w:t xml:space="preserve">         </w:t>
            </w:r>
          </w:p>
          <w:p w14:paraId="45917ADD" w14:textId="77777777" w:rsidR="005E2CB6" w:rsidRPr="0018728E" w:rsidRDefault="005E2CB6" w:rsidP="006A7E6F">
            <w:pPr>
              <w:pStyle w:val="prilozhenie"/>
              <w:ind w:firstLine="0"/>
              <w:rPr>
                <w:sz w:val="21"/>
                <w:szCs w:val="21"/>
              </w:rPr>
            </w:pPr>
            <w:r w:rsidRPr="0018728E">
              <w:rPr>
                <w:sz w:val="21"/>
                <w:szCs w:val="21"/>
              </w:rPr>
              <w:t xml:space="preserve"> </w:t>
            </w:r>
          </w:p>
        </w:tc>
      </w:tr>
    </w:tbl>
    <w:p w14:paraId="5B524E9D" w14:textId="77777777" w:rsidR="00C12278" w:rsidRPr="0006608F" w:rsidRDefault="00C12278" w:rsidP="00C12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eastAsia="ru-RU"/>
        </w:rPr>
      </w:pPr>
    </w:p>
    <w:sectPr w:rsidR="00C12278" w:rsidRPr="0006608F" w:rsidSect="004117F5">
      <w:footerReference w:type="even" r:id="rId8"/>
      <w:footerReference w:type="default" r:id="rId9"/>
      <w:pgSz w:w="11906" w:h="16838"/>
      <w:pgMar w:top="540" w:right="386" w:bottom="180" w:left="1080" w:header="708" w:footer="2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8DAC1" w14:textId="77777777" w:rsidR="007D3117" w:rsidRDefault="007D3117">
      <w:r>
        <w:separator/>
      </w:r>
    </w:p>
  </w:endnote>
  <w:endnote w:type="continuationSeparator" w:id="0">
    <w:p w14:paraId="534EDF2E" w14:textId="77777777" w:rsidR="007D3117" w:rsidRDefault="007D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Italic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A210" w14:textId="77777777" w:rsidR="00920CDA" w:rsidRDefault="000E280E" w:rsidP="003F23DF">
    <w:pPr>
      <w:pStyle w:val="a9"/>
      <w:framePr w:wrap="around" w:vAnchor="text" w:hAnchor="margin" w:xAlign="right" w:y="1"/>
      <w:rPr>
        <w:rStyle w:val="ab"/>
      </w:rPr>
    </w:pPr>
    <w:r>
      <w:rPr>
        <w:rStyle w:val="ab"/>
      </w:rPr>
      <w:fldChar w:fldCharType="begin"/>
    </w:r>
    <w:r w:rsidR="00920CDA">
      <w:rPr>
        <w:rStyle w:val="ab"/>
      </w:rPr>
      <w:instrText xml:space="preserve">PAGE  </w:instrText>
    </w:r>
    <w:r>
      <w:rPr>
        <w:rStyle w:val="ab"/>
      </w:rPr>
      <w:fldChar w:fldCharType="end"/>
    </w:r>
  </w:p>
  <w:p w14:paraId="41F52198" w14:textId="77777777" w:rsidR="00920CDA" w:rsidRDefault="00920CDA" w:rsidP="007F2092">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725404"/>
      <w:docPartObj>
        <w:docPartGallery w:val="Page Numbers (Bottom of Page)"/>
        <w:docPartUnique/>
      </w:docPartObj>
    </w:sdtPr>
    <w:sdtContent>
      <w:p w14:paraId="2AD9D5D8" w14:textId="135E7A87" w:rsidR="004117F5" w:rsidRDefault="004117F5">
        <w:pPr>
          <w:pStyle w:val="a9"/>
          <w:jc w:val="right"/>
        </w:pPr>
        <w:r>
          <w:fldChar w:fldCharType="begin"/>
        </w:r>
        <w:r>
          <w:instrText>PAGE   \* MERGEFORMAT</w:instrText>
        </w:r>
        <w:r>
          <w:fldChar w:fldCharType="separate"/>
        </w:r>
        <w:r>
          <w:t>2</w:t>
        </w:r>
        <w:r>
          <w:fldChar w:fldCharType="end"/>
        </w:r>
      </w:p>
    </w:sdtContent>
  </w:sdt>
  <w:p w14:paraId="723F696D" w14:textId="77777777" w:rsidR="00920CDA" w:rsidRDefault="00920CDA" w:rsidP="007F2092">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91018" w14:textId="77777777" w:rsidR="007D3117" w:rsidRDefault="007D3117">
      <w:r>
        <w:separator/>
      </w:r>
    </w:p>
  </w:footnote>
  <w:footnote w:type="continuationSeparator" w:id="0">
    <w:p w14:paraId="3870A28D" w14:textId="77777777" w:rsidR="007D3117" w:rsidRDefault="007D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564"/>
    <w:multiLevelType w:val="hybridMultilevel"/>
    <w:tmpl w:val="DE7E13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1EA0AD1"/>
    <w:multiLevelType w:val="multilevel"/>
    <w:tmpl w:val="6526C4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602E1C"/>
    <w:multiLevelType w:val="multilevel"/>
    <w:tmpl w:val="B06CD5EE"/>
    <w:lvl w:ilvl="0">
      <w:start w:val="1"/>
      <w:numFmt w:val="decimal"/>
      <w:lvlText w:val="%1."/>
      <w:lvlJc w:val="left"/>
      <w:pPr>
        <w:tabs>
          <w:tab w:val="num" w:pos="284"/>
        </w:tabs>
        <w:ind w:left="0" w:firstLine="0"/>
      </w:pPr>
      <w:rPr>
        <w:rFonts w:ascii="Times New Roman" w:eastAsia="Times New Roman" w:hAnsi="Times New Roman" w:cs="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8B23C1F"/>
    <w:multiLevelType w:val="multilevel"/>
    <w:tmpl w:val="56A09D8A"/>
    <w:lvl w:ilvl="0">
      <w:start w:val="1"/>
      <w:numFmt w:val="decimal"/>
      <w:lvlText w:val="%1."/>
      <w:lvlJc w:val="left"/>
      <w:pPr>
        <w:tabs>
          <w:tab w:val="num" w:pos="648"/>
        </w:tabs>
        <w:ind w:left="0" w:firstLine="0"/>
      </w:pPr>
      <w:rPr>
        <w:rFonts w:ascii="Times New Roman" w:eastAsia="Times New Roman" w:hAnsi="Times New Roman" w:cs="Times New Roman"/>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877D9E"/>
    <w:multiLevelType w:val="multilevel"/>
    <w:tmpl w:val="393AB70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D8B3A23"/>
    <w:multiLevelType w:val="hybridMultilevel"/>
    <w:tmpl w:val="41C0F440"/>
    <w:lvl w:ilvl="0" w:tplc="6178B4BC">
      <w:start w:val="1"/>
      <w:numFmt w:val="bullet"/>
      <w:lvlText w:val="-"/>
      <w:lvlJc w:val="left"/>
      <w:pPr>
        <w:tabs>
          <w:tab w:val="num" w:pos="1245"/>
        </w:tabs>
        <w:ind w:left="1245" w:hanging="70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ED77C40"/>
    <w:multiLevelType w:val="hybridMultilevel"/>
    <w:tmpl w:val="EB3616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14237AA"/>
    <w:multiLevelType w:val="multilevel"/>
    <w:tmpl w:val="3ACC17A0"/>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8" w15:restartNumberingAfterBreak="0">
    <w:nsid w:val="11762222"/>
    <w:multiLevelType w:val="multilevel"/>
    <w:tmpl w:val="BFFCA836"/>
    <w:lvl w:ilvl="0">
      <w:start w:val="1"/>
      <w:numFmt w:val="decimal"/>
      <w:lvlText w:val="%1."/>
      <w:lvlJc w:val="left"/>
      <w:pPr>
        <w:tabs>
          <w:tab w:val="num" w:pos="648"/>
        </w:tabs>
        <w:ind w:left="648"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2690BEC"/>
    <w:multiLevelType w:val="multilevel"/>
    <w:tmpl w:val="1C86BC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AF6E4A"/>
    <w:multiLevelType w:val="hybridMultilevel"/>
    <w:tmpl w:val="DB96CD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2DB7E3F"/>
    <w:multiLevelType w:val="hybridMultilevel"/>
    <w:tmpl w:val="F9561A60"/>
    <w:lvl w:ilvl="0" w:tplc="D1DA34C4">
      <w:start w:val="1"/>
      <w:numFmt w:val="decimal"/>
      <w:lvlText w:val="%1."/>
      <w:lvlJc w:val="left"/>
      <w:pPr>
        <w:tabs>
          <w:tab w:val="num" w:pos="284"/>
        </w:tabs>
        <w:ind w:left="0" w:firstLine="0"/>
      </w:pPr>
      <w:rPr>
        <w:rFonts w:ascii="Times New Roman" w:eastAsia="Times New Roman" w:hAnsi="Times New Roman" w:cs="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4AE0E64"/>
    <w:multiLevelType w:val="multilevel"/>
    <w:tmpl w:val="1C86BC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062A68"/>
    <w:multiLevelType w:val="hybridMultilevel"/>
    <w:tmpl w:val="393AB70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153307CA"/>
    <w:multiLevelType w:val="multilevel"/>
    <w:tmpl w:val="C4F450BA"/>
    <w:styleLink w:val="1"/>
    <w:lvl w:ilvl="0">
      <w:start w:val="2"/>
      <w:numFmt w:val="decimal"/>
      <w:lvlText w:val="%1."/>
      <w:lvlJc w:val="left"/>
      <w:pPr>
        <w:ind w:left="480" w:hanging="480"/>
      </w:pPr>
      <w:rPr>
        <w:rFonts w:hint="default"/>
        <w:b w:val="0"/>
        <w:i w:val="0"/>
      </w:rPr>
    </w:lvl>
    <w:lvl w:ilvl="1">
      <w:start w:val="11"/>
      <w:numFmt w:val="decimal"/>
      <w:lvlText w:val="%1.%2."/>
      <w:lvlJc w:val="left"/>
      <w:pPr>
        <w:ind w:left="840" w:hanging="48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2880" w:hanging="108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3960" w:hanging="1440"/>
      </w:pPr>
      <w:rPr>
        <w:rFonts w:hint="default"/>
        <w:b w:val="0"/>
        <w:i w:val="0"/>
      </w:rPr>
    </w:lvl>
    <w:lvl w:ilvl="8">
      <w:start w:val="1"/>
      <w:numFmt w:val="decimal"/>
      <w:lvlText w:val="%1.%2.%3.%4.%5.%6.%7.%8.%9."/>
      <w:lvlJc w:val="left"/>
      <w:pPr>
        <w:ind w:left="4680" w:hanging="1800"/>
      </w:pPr>
      <w:rPr>
        <w:rFonts w:hint="default"/>
        <w:b w:val="0"/>
        <w:i w:val="0"/>
      </w:rPr>
    </w:lvl>
  </w:abstractNum>
  <w:abstractNum w:abstractNumId="15" w15:restartNumberingAfterBreak="0">
    <w:nsid w:val="15BB60CB"/>
    <w:multiLevelType w:val="multilevel"/>
    <w:tmpl w:val="393AB70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185F3BFF"/>
    <w:multiLevelType w:val="multilevel"/>
    <w:tmpl w:val="0D8ABD1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304F97"/>
    <w:multiLevelType w:val="hybridMultilevel"/>
    <w:tmpl w:val="144625F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1B0132A1"/>
    <w:multiLevelType w:val="multilevel"/>
    <w:tmpl w:val="6526C4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A3DEB"/>
    <w:multiLevelType w:val="singleLevel"/>
    <w:tmpl w:val="27DEEA6C"/>
    <w:lvl w:ilvl="0">
      <w:start w:val="1"/>
      <w:numFmt w:val="bullet"/>
      <w:lvlText w:val="-"/>
      <w:lvlJc w:val="left"/>
      <w:pPr>
        <w:tabs>
          <w:tab w:val="num" w:pos="720"/>
        </w:tabs>
        <w:ind w:left="720" w:hanging="360"/>
      </w:pPr>
      <w:rPr>
        <w:rFonts w:hint="default"/>
      </w:rPr>
    </w:lvl>
  </w:abstractNum>
  <w:abstractNum w:abstractNumId="20" w15:restartNumberingAfterBreak="0">
    <w:nsid w:val="1E3E6995"/>
    <w:multiLevelType w:val="multilevel"/>
    <w:tmpl w:val="728CD016"/>
    <w:lvl w:ilvl="0">
      <w:start w:val="1"/>
      <w:numFmt w:val="decimal"/>
      <w:lvlText w:val="%1."/>
      <w:lvlJc w:val="left"/>
      <w:pPr>
        <w:tabs>
          <w:tab w:val="num" w:pos="284"/>
        </w:tabs>
        <w:ind w:left="0" w:firstLine="0"/>
      </w:pPr>
      <w:rPr>
        <w:rFonts w:ascii="Times New Roman" w:eastAsia="Times New Roman" w:hAnsi="Times New Roman" w:cs="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2665E41"/>
    <w:multiLevelType w:val="multilevel"/>
    <w:tmpl w:val="81E0D332"/>
    <w:lvl w:ilvl="0">
      <w:start w:val="1"/>
      <w:numFmt w:val="decimal"/>
      <w:lvlText w:val="%1."/>
      <w:lvlJc w:val="left"/>
      <w:pPr>
        <w:tabs>
          <w:tab w:val="num" w:pos="284"/>
        </w:tabs>
        <w:ind w:left="0" w:firstLine="0"/>
      </w:pPr>
      <w:rPr>
        <w:rFonts w:ascii="Times New Roman" w:eastAsia="Times New Roman" w:hAnsi="Times New Roman" w:cs="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47306A2"/>
    <w:multiLevelType w:val="multilevel"/>
    <w:tmpl w:val="2EF833E2"/>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255A175C"/>
    <w:multiLevelType w:val="multilevel"/>
    <w:tmpl w:val="7254895C"/>
    <w:lvl w:ilvl="0">
      <w:start w:val="1"/>
      <w:numFmt w:val="decimal"/>
      <w:lvlText w:val="%1."/>
      <w:lvlJc w:val="left"/>
      <w:pPr>
        <w:tabs>
          <w:tab w:val="num" w:pos="284"/>
        </w:tabs>
        <w:ind w:left="0" w:firstLine="0"/>
      </w:pPr>
      <w:rPr>
        <w:rFonts w:ascii="Times New Roman" w:eastAsia="Times New Roman" w:hAnsi="Times New Roman" w:cs="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8452602"/>
    <w:multiLevelType w:val="hybridMultilevel"/>
    <w:tmpl w:val="A43E62C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2B120FC2"/>
    <w:multiLevelType w:val="multilevel"/>
    <w:tmpl w:val="329AC202"/>
    <w:lvl w:ilvl="0">
      <w:start w:val="1"/>
      <w:numFmt w:val="decimal"/>
      <w:lvlText w:val="%1."/>
      <w:lvlJc w:val="left"/>
      <w:pPr>
        <w:tabs>
          <w:tab w:val="num" w:pos="648"/>
        </w:tabs>
        <w:ind w:left="0" w:firstLine="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D8576ED"/>
    <w:multiLevelType w:val="hybridMultilevel"/>
    <w:tmpl w:val="651EB6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2FE77E9E"/>
    <w:multiLevelType w:val="multilevel"/>
    <w:tmpl w:val="8FEE0EA0"/>
    <w:lvl w:ilvl="0">
      <w:start w:val="1"/>
      <w:numFmt w:val="decimal"/>
      <w:lvlText w:val="%1."/>
      <w:lvlJc w:val="left"/>
      <w:pPr>
        <w:ind w:left="360" w:hanging="360"/>
      </w:pPr>
      <w:rPr>
        <w:rFonts w:hint="default"/>
      </w:rPr>
    </w:lvl>
    <w:lvl w:ilvl="1">
      <w:start w:val="1"/>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28" w15:restartNumberingAfterBreak="0">
    <w:nsid w:val="33546178"/>
    <w:multiLevelType w:val="multilevel"/>
    <w:tmpl w:val="4D60DE5A"/>
    <w:lvl w:ilvl="0">
      <w:start w:val="1"/>
      <w:numFmt w:val="decimal"/>
      <w:lvlText w:val="%1."/>
      <w:lvlJc w:val="left"/>
      <w:pPr>
        <w:tabs>
          <w:tab w:val="num" w:pos="284"/>
        </w:tabs>
        <w:ind w:left="0" w:firstLine="0"/>
      </w:pPr>
      <w:rPr>
        <w:rFonts w:ascii="Times New Roman" w:eastAsia="Times New Roman" w:hAnsi="Times New Roman" w:cs="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5F77CB4"/>
    <w:multiLevelType w:val="hybridMultilevel"/>
    <w:tmpl w:val="D89200A0"/>
    <w:lvl w:ilvl="0" w:tplc="429EF1EA">
      <w:start w:val="1"/>
      <w:numFmt w:val="decimal"/>
      <w:lvlText w:val="%1."/>
      <w:lvlJc w:val="left"/>
      <w:pPr>
        <w:tabs>
          <w:tab w:val="num" w:pos="720"/>
        </w:tabs>
        <w:ind w:left="720" w:hanging="360"/>
      </w:pPr>
      <w:rPr>
        <w:rFonts w:ascii="Times New Roman" w:eastAsia="Times New Roman" w:hAnsi="Times New Roman" w:cs="Times New Roman"/>
        <w:b w:val="0"/>
        <w:bCs w:val="0"/>
        <w:i w:val="0"/>
        <w:iCs w:val="0"/>
        <w:sz w:val="20"/>
        <w:szCs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39023773"/>
    <w:multiLevelType w:val="multilevel"/>
    <w:tmpl w:val="393AB70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45E761F6"/>
    <w:multiLevelType w:val="hybridMultilevel"/>
    <w:tmpl w:val="DC3EC9B4"/>
    <w:lvl w:ilvl="0" w:tplc="041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473D3C61"/>
    <w:multiLevelType w:val="hybridMultilevel"/>
    <w:tmpl w:val="D33C629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E736A87"/>
    <w:multiLevelType w:val="hybridMultilevel"/>
    <w:tmpl w:val="BCF0C0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4EC22341"/>
    <w:multiLevelType w:val="multilevel"/>
    <w:tmpl w:val="1C86BC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EEE40AC"/>
    <w:multiLevelType w:val="multilevel"/>
    <w:tmpl w:val="84AAD65A"/>
    <w:lvl w:ilvl="0">
      <w:start w:val="1"/>
      <w:numFmt w:val="decimal"/>
      <w:lvlText w:val="%1."/>
      <w:lvlJc w:val="left"/>
      <w:pPr>
        <w:tabs>
          <w:tab w:val="num" w:pos="284"/>
        </w:tabs>
        <w:ind w:left="0" w:firstLine="0"/>
      </w:pPr>
      <w:rPr>
        <w:rFonts w:ascii="Times New Roman" w:eastAsia="Times New Roman" w:hAnsi="Times New Roman" w:cs="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4F0C4D83"/>
    <w:multiLevelType w:val="multilevel"/>
    <w:tmpl w:val="873A3654"/>
    <w:lvl w:ilvl="0">
      <w:start w:val="2"/>
      <w:numFmt w:val="decimal"/>
      <w:lvlText w:val="%1."/>
      <w:lvlJc w:val="left"/>
      <w:pPr>
        <w:ind w:left="360" w:hanging="360"/>
      </w:pPr>
      <w:rPr>
        <w:rFonts w:hint="default"/>
      </w:rPr>
    </w:lvl>
    <w:lvl w:ilvl="1">
      <w:start w:val="2"/>
      <w:numFmt w:val="decimal"/>
      <w:lvlText w:val="%1.%2."/>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1590AEC"/>
    <w:multiLevelType w:val="multilevel"/>
    <w:tmpl w:val="5240F030"/>
    <w:lvl w:ilvl="0">
      <w:start w:val="1"/>
      <w:numFmt w:val="decimal"/>
      <w:lvlText w:val="%1."/>
      <w:lvlJc w:val="left"/>
      <w:pPr>
        <w:tabs>
          <w:tab w:val="num" w:pos="284"/>
        </w:tabs>
        <w:ind w:left="0" w:firstLine="0"/>
      </w:pPr>
      <w:rPr>
        <w:rFonts w:ascii="Times New Roman" w:eastAsia="Times New Roman" w:hAnsi="Times New Roman" w:cs="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1C5286B"/>
    <w:multiLevelType w:val="hybridMultilevel"/>
    <w:tmpl w:val="A142DE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53D97843"/>
    <w:multiLevelType w:val="multilevel"/>
    <w:tmpl w:val="ECC015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6CA4932"/>
    <w:multiLevelType w:val="multilevel"/>
    <w:tmpl w:val="9E78F66C"/>
    <w:lvl w:ilvl="0">
      <w:start w:val="1"/>
      <w:numFmt w:val="decimal"/>
      <w:lvlText w:val="%1."/>
      <w:lvlJc w:val="left"/>
      <w:pPr>
        <w:tabs>
          <w:tab w:val="num" w:pos="284"/>
        </w:tabs>
        <w:ind w:left="0" w:firstLine="0"/>
      </w:pPr>
      <w:rPr>
        <w:rFonts w:ascii="Times New Roman" w:eastAsia="Times New Roman" w:hAnsi="Times New Roman" w:cs="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AB64FD0"/>
    <w:multiLevelType w:val="hybridMultilevel"/>
    <w:tmpl w:val="3ACC17A0"/>
    <w:lvl w:ilvl="0" w:tplc="0419000F">
      <w:start w:val="1"/>
      <w:numFmt w:val="decimal"/>
      <w:lvlText w:val="%1."/>
      <w:lvlJc w:val="left"/>
      <w:pPr>
        <w:tabs>
          <w:tab w:val="num" w:pos="1070"/>
        </w:tabs>
        <w:ind w:left="1070" w:hanging="360"/>
      </w:pPr>
    </w:lvl>
    <w:lvl w:ilvl="1" w:tplc="04190019">
      <w:start w:val="1"/>
      <w:numFmt w:val="lowerLetter"/>
      <w:lvlText w:val="%2."/>
      <w:lvlJc w:val="left"/>
      <w:pPr>
        <w:tabs>
          <w:tab w:val="num" w:pos="1790"/>
        </w:tabs>
        <w:ind w:left="1790" w:hanging="360"/>
      </w:pPr>
    </w:lvl>
    <w:lvl w:ilvl="2" w:tplc="0419001B">
      <w:start w:val="1"/>
      <w:numFmt w:val="lowerRoman"/>
      <w:lvlText w:val="%3."/>
      <w:lvlJc w:val="right"/>
      <w:pPr>
        <w:tabs>
          <w:tab w:val="num" w:pos="2510"/>
        </w:tabs>
        <w:ind w:left="2510" w:hanging="180"/>
      </w:pPr>
    </w:lvl>
    <w:lvl w:ilvl="3" w:tplc="0419000F">
      <w:start w:val="1"/>
      <w:numFmt w:val="decimal"/>
      <w:lvlText w:val="%4."/>
      <w:lvlJc w:val="left"/>
      <w:pPr>
        <w:tabs>
          <w:tab w:val="num" w:pos="3230"/>
        </w:tabs>
        <w:ind w:left="3230" w:hanging="360"/>
      </w:pPr>
    </w:lvl>
    <w:lvl w:ilvl="4" w:tplc="04190019">
      <w:start w:val="1"/>
      <w:numFmt w:val="lowerLetter"/>
      <w:lvlText w:val="%5."/>
      <w:lvlJc w:val="left"/>
      <w:pPr>
        <w:tabs>
          <w:tab w:val="num" w:pos="3950"/>
        </w:tabs>
        <w:ind w:left="3950" w:hanging="360"/>
      </w:pPr>
    </w:lvl>
    <w:lvl w:ilvl="5" w:tplc="0419001B">
      <w:start w:val="1"/>
      <w:numFmt w:val="lowerRoman"/>
      <w:lvlText w:val="%6."/>
      <w:lvlJc w:val="right"/>
      <w:pPr>
        <w:tabs>
          <w:tab w:val="num" w:pos="4670"/>
        </w:tabs>
        <w:ind w:left="4670" w:hanging="180"/>
      </w:pPr>
    </w:lvl>
    <w:lvl w:ilvl="6" w:tplc="0419000F">
      <w:start w:val="1"/>
      <w:numFmt w:val="decimal"/>
      <w:lvlText w:val="%7."/>
      <w:lvlJc w:val="left"/>
      <w:pPr>
        <w:tabs>
          <w:tab w:val="num" w:pos="5390"/>
        </w:tabs>
        <w:ind w:left="5390" w:hanging="360"/>
      </w:pPr>
    </w:lvl>
    <w:lvl w:ilvl="7" w:tplc="04190019">
      <w:start w:val="1"/>
      <w:numFmt w:val="lowerLetter"/>
      <w:lvlText w:val="%8."/>
      <w:lvlJc w:val="left"/>
      <w:pPr>
        <w:tabs>
          <w:tab w:val="num" w:pos="6110"/>
        </w:tabs>
        <w:ind w:left="6110" w:hanging="360"/>
      </w:pPr>
    </w:lvl>
    <w:lvl w:ilvl="8" w:tplc="0419001B">
      <w:start w:val="1"/>
      <w:numFmt w:val="lowerRoman"/>
      <w:lvlText w:val="%9."/>
      <w:lvlJc w:val="right"/>
      <w:pPr>
        <w:tabs>
          <w:tab w:val="num" w:pos="6830"/>
        </w:tabs>
        <w:ind w:left="6830" w:hanging="180"/>
      </w:pPr>
    </w:lvl>
  </w:abstractNum>
  <w:abstractNum w:abstractNumId="42" w15:restartNumberingAfterBreak="0">
    <w:nsid w:val="5AC34635"/>
    <w:multiLevelType w:val="hybridMultilevel"/>
    <w:tmpl w:val="6AD03F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5BC72149"/>
    <w:multiLevelType w:val="hybridMultilevel"/>
    <w:tmpl w:val="6B3C5D92"/>
    <w:lvl w:ilvl="0" w:tplc="8A929E76">
      <w:start w:val="1"/>
      <w:numFmt w:val="decimal"/>
      <w:lvlText w:val="%1."/>
      <w:lvlJc w:val="left"/>
      <w:pPr>
        <w:tabs>
          <w:tab w:val="num" w:pos="502"/>
        </w:tabs>
        <w:ind w:left="502" w:hanging="360"/>
      </w:pPr>
      <w:rPr>
        <w:rFonts w:ascii="Times New Roman" w:hAnsi="Times New Roman" w:hint="default"/>
        <w:b w:val="0"/>
        <w:i w:val="0"/>
        <w:sz w:val="18"/>
        <w:szCs w:val="18"/>
      </w:rPr>
    </w:lvl>
    <w:lvl w:ilvl="1" w:tplc="04190019" w:tentative="1">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44" w15:restartNumberingAfterBreak="0">
    <w:nsid w:val="5D096CAC"/>
    <w:multiLevelType w:val="multilevel"/>
    <w:tmpl w:val="C4F450BA"/>
    <w:lvl w:ilvl="0">
      <w:start w:val="2"/>
      <w:numFmt w:val="decimal"/>
      <w:lvlText w:val="%1."/>
      <w:lvlJc w:val="left"/>
      <w:pPr>
        <w:ind w:left="480" w:hanging="480"/>
      </w:pPr>
      <w:rPr>
        <w:rFonts w:hint="default"/>
        <w:b w:val="0"/>
        <w:i w:val="0"/>
      </w:rPr>
    </w:lvl>
    <w:lvl w:ilvl="1">
      <w:start w:val="11"/>
      <w:numFmt w:val="decimal"/>
      <w:lvlText w:val="%1.%2."/>
      <w:lvlJc w:val="left"/>
      <w:pPr>
        <w:ind w:left="840" w:hanging="48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2880" w:hanging="108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3960" w:hanging="1440"/>
      </w:pPr>
      <w:rPr>
        <w:rFonts w:hint="default"/>
        <w:b w:val="0"/>
        <w:i w:val="0"/>
      </w:rPr>
    </w:lvl>
    <w:lvl w:ilvl="8">
      <w:start w:val="1"/>
      <w:numFmt w:val="decimal"/>
      <w:lvlText w:val="%1.%2.%3.%4.%5.%6.%7.%8.%9."/>
      <w:lvlJc w:val="left"/>
      <w:pPr>
        <w:ind w:left="4680" w:hanging="1800"/>
      </w:pPr>
      <w:rPr>
        <w:rFonts w:hint="default"/>
        <w:b w:val="0"/>
        <w:i w:val="0"/>
      </w:rPr>
    </w:lvl>
  </w:abstractNum>
  <w:abstractNum w:abstractNumId="45" w15:restartNumberingAfterBreak="0">
    <w:nsid w:val="61C47349"/>
    <w:multiLevelType w:val="hybridMultilevel"/>
    <w:tmpl w:val="756E7BB6"/>
    <w:lvl w:ilvl="0" w:tplc="D1600A50">
      <w:start w:val="1"/>
      <w:numFmt w:val="decimal"/>
      <w:lvlText w:val="%1."/>
      <w:lvlJc w:val="left"/>
      <w:pPr>
        <w:tabs>
          <w:tab w:val="num" w:pos="720"/>
        </w:tabs>
        <w:ind w:left="720" w:hanging="360"/>
      </w:pPr>
      <w:rPr>
        <w:rFonts w:hint="default"/>
        <w:b/>
        <w:sz w:val="22"/>
      </w:rPr>
    </w:lvl>
    <w:lvl w:ilvl="1" w:tplc="6BF405BA">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645963F7"/>
    <w:multiLevelType w:val="multilevel"/>
    <w:tmpl w:val="E81AB0DC"/>
    <w:lvl w:ilvl="0">
      <w:start w:val="1"/>
      <w:numFmt w:val="decimal"/>
      <w:lvlText w:val="%1."/>
      <w:lvlJc w:val="left"/>
      <w:pPr>
        <w:tabs>
          <w:tab w:val="num" w:pos="284"/>
        </w:tabs>
        <w:ind w:left="0" w:firstLine="0"/>
      </w:pPr>
      <w:rPr>
        <w:rFonts w:ascii="Times New Roman" w:eastAsia="Times New Roman" w:hAnsi="Times New Roman" w:cs="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6F0A1F4D"/>
    <w:multiLevelType w:val="multilevel"/>
    <w:tmpl w:val="F9561A60"/>
    <w:lvl w:ilvl="0">
      <w:start w:val="1"/>
      <w:numFmt w:val="decimal"/>
      <w:lvlText w:val="%1."/>
      <w:lvlJc w:val="left"/>
      <w:pPr>
        <w:tabs>
          <w:tab w:val="num" w:pos="284"/>
        </w:tabs>
        <w:ind w:left="0" w:firstLine="0"/>
      </w:pPr>
      <w:rPr>
        <w:rFonts w:ascii="Times New Roman" w:eastAsia="Times New Roman" w:hAnsi="Times New Roman" w:cs="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6CE7F1E"/>
    <w:multiLevelType w:val="multilevel"/>
    <w:tmpl w:val="7264F504"/>
    <w:lvl w:ilvl="0">
      <w:start w:val="1"/>
      <w:numFmt w:val="decimal"/>
      <w:lvlText w:val="%1."/>
      <w:lvlJc w:val="left"/>
      <w:pPr>
        <w:tabs>
          <w:tab w:val="num" w:pos="284"/>
        </w:tabs>
        <w:ind w:left="0" w:firstLine="0"/>
      </w:pPr>
      <w:rPr>
        <w:rFonts w:ascii="Times New Roman" w:eastAsia="Times New Roman" w:hAnsi="Times New Roman" w:cs="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AF42608"/>
    <w:multiLevelType w:val="multilevel"/>
    <w:tmpl w:val="A08CBB94"/>
    <w:lvl w:ilvl="0">
      <w:start w:val="1"/>
      <w:numFmt w:val="decimal"/>
      <w:lvlText w:val="%1."/>
      <w:lvlJc w:val="left"/>
      <w:pPr>
        <w:tabs>
          <w:tab w:val="num" w:pos="284"/>
        </w:tabs>
        <w:ind w:left="0" w:firstLine="0"/>
      </w:pPr>
      <w:rPr>
        <w:rFonts w:ascii="Times New Roman" w:eastAsia="Times New Roman" w:hAnsi="Times New Roman" w:cs="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45242023">
    <w:abstractNumId w:val="19"/>
  </w:num>
  <w:num w:numId="2" w16cid:durableId="361053621">
    <w:abstractNumId w:val="11"/>
  </w:num>
  <w:num w:numId="3" w16cid:durableId="1137916038">
    <w:abstractNumId w:val="8"/>
  </w:num>
  <w:num w:numId="4" w16cid:durableId="816654799">
    <w:abstractNumId w:val="25"/>
  </w:num>
  <w:num w:numId="5" w16cid:durableId="1806242553">
    <w:abstractNumId w:val="3"/>
  </w:num>
  <w:num w:numId="6" w16cid:durableId="485634974">
    <w:abstractNumId w:val="21"/>
  </w:num>
  <w:num w:numId="7" w16cid:durableId="2117208337">
    <w:abstractNumId w:val="28"/>
  </w:num>
  <w:num w:numId="8" w16cid:durableId="829057687">
    <w:abstractNumId w:val="46"/>
  </w:num>
  <w:num w:numId="9" w16cid:durableId="1352996714">
    <w:abstractNumId w:val="23"/>
  </w:num>
  <w:num w:numId="10" w16cid:durableId="245068474">
    <w:abstractNumId w:val="2"/>
  </w:num>
  <w:num w:numId="11" w16cid:durableId="268245800">
    <w:abstractNumId w:val="37"/>
  </w:num>
  <w:num w:numId="12" w16cid:durableId="1171069739">
    <w:abstractNumId w:val="20"/>
  </w:num>
  <w:num w:numId="13" w16cid:durableId="1823814415">
    <w:abstractNumId w:val="40"/>
  </w:num>
  <w:num w:numId="14" w16cid:durableId="1426800327">
    <w:abstractNumId w:val="49"/>
  </w:num>
  <w:num w:numId="15" w16cid:durableId="593976947">
    <w:abstractNumId w:val="35"/>
  </w:num>
  <w:num w:numId="16" w16cid:durableId="1622299031">
    <w:abstractNumId w:val="48"/>
  </w:num>
  <w:num w:numId="17" w16cid:durableId="420371021">
    <w:abstractNumId w:val="47"/>
  </w:num>
  <w:num w:numId="18" w16cid:durableId="577329092">
    <w:abstractNumId w:val="6"/>
  </w:num>
  <w:num w:numId="19" w16cid:durableId="612325393">
    <w:abstractNumId w:val="24"/>
  </w:num>
  <w:num w:numId="20" w16cid:durableId="729957457">
    <w:abstractNumId w:val="32"/>
  </w:num>
  <w:num w:numId="21" w16cid:durableId="374888424">
    <w:abstractNumId w:val="17"/>
  </w:num>
  <w:num w:numId="22" w16cid:durableId="264190833">
    <w:abstractNumId w:val="38"/>
  </w:num>
  <w:num w:numId="23" w16cid:durableId="1787847002">
    <w:abstractNumId w:val="41"/>
  </w:num>
  <w:num w:numId="24" w16cid:durableId="2066947746">
    <w:abstractNumId w:val="7"/>
  </w:num>
  <w:num w:numId="25" w16cid:durableId="1206022636">
    <w:abstractNumId w:val="26"/>
  </w:num>
  <w:num w:numId="26" w16cid:durableId="527529314">
    <w:abstractNumId w:val="13"/>
  </w:num>
  <w:num w:numId="27" w16cid:durableId="766459582">
    <w:abstractNumId w:val="5"/>
  </w:num>
  <w:num w:numId="28" w16cid:durableId="1835560881">
    <w:abstractNumId w:val="29"/>
  </w:num>
  <w:num w:numId="29" w16cid:durableId="1719276902">
    <w:abstractNumId w:val="45"/>
  </w:num>
  <w:num w:numId="30" w16cid:durableId="2013678494">
    <w:abstractNumId w:val="31"/>
  </w:num>
  <w:num w:numId="31" w16cid:durableId="2060008423">
    <w:abstractNumId w:val="22"/>
  </w:num>
  <w:num w:numId="32" w16cid:durableId="537745412">
    <w:abstractNumId w:val="42"/>
  </w:num>
  <w:num w:numId="33" w16cid:durableId="640695293">
    <w:abstractNumId w:val="1"/>
  </w:num>
  <w:num w:numId="34" w16cid:durableId="1917281788">
    <w:abstractNumId w:val="44"/>
  </w:num>
  <w:num w:numId="35" w16cid:durableId="1784491406">
    <w:abstractNumId w:val="14"/>
  </w:num>
  <w:num w:numId="36" w16cid:durableId="813638985">
    <w:abstractNumId w:val="18"/>
  </w:num>
  <w:num w:numId="37" w16cid:durableId="1570460854">
    <w:abstractNumId w:val="30"/>
  </w:num>
  <w:num w:numId="38" w16cid:durableId="2056275937">
    <w:abstractNumId w:val="4"/>
  </w:num>
  <w:num w:numId="39" w16cid:durableId="983973045">
    <w:abstractNumId w:val="15"/>
  </w:num>
  <w:num w:numId="40" w16cid:durableId="1875968707">
    <w:abstractNumId w:val="43"/>
  </w:num>
  <w:num w:numId="41" w16cid:durableId="567418422">
    <w:abstractNumId w:val="0"/>
  </w:num>
  <w:num w:numId="42" w16cid:durableId="223299467">
    <w:abstractNumId w:val="10"/>
  </w:num>
  <w:num w:numId="43" w16cid:durableId="68189838">
    <w:abstractNumId w:val="39"/>
  </w:num>
  <w:num w:numId="44" w16cid:durableId="1184901677">
    <w:abstractNumId w:val="36"/>
  </w:num>
  <w:num w:numId="45" w16cid:durableId="18851676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73767850">
    <w:abstractNumId w:val="27"/>
  </w:num>
  <w:num w:numId="47" w16cid:durableId="271519487">
    <w:abstractNumId w:val="9"/>
  </w:num>
  <w:num w:numId="48" w16cid:durableId="2052457827">
    <w:abstractNumId w:val="12"/>
  </w:num>
  <w:num w:numId="49" w16cid:durableId="1811436520">
    <w:abstractNumId w:val="34"/>
  </w:num>
  <w:num w:numId="50" w16cid:durableId="9510139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F3"/>
    <w:rsid w:val="00002429"/>
    <w:rsid w:val="000169AC"/>
    <w:rsid w:val="000218EB"/>
    <w:rsid w:val="0002238B"/>
    <w:rsid w:val="00025460"/>
    <w:rsid w:val="000309CB"/>
    <w:rsid w:val="00030A29"/>
    <w:rsid w:val="00037649"/>
    <w:rsid w:val="00037E86"/>
    <w:rsid w:val="00063C1A"/>
    <w:rsid w:val="0006608F"/>
    <w:rsid w:val="000731F2"/>
    <w:rsid w:val="000755D7"/>
    <w:rsid w:val="000A0C71"/>
    <w:rsid w:val="000B30D9"/>
    <w:rsid w:val="000E0F61"/>
    <w:rsid w:val="000E280E"/>
    <w:rsid w:val="000E68C3"/>
    <w:rsid w:val="000F42B3"/>
    <w:rsid w:val="00112C87"/>
    <w:rsid w:val="00113179"/>
    <w:rsid w:val="00130D08"/>
    <w:rsid w:val="001343EF"/>
    <w:rsid w:val="00135439"/>
    <w:rsid w:val="00141688"/>
    <w:rsid w:val="00144599"/>
    <w:rsid w:val="001458D7"/>
    <w:rsid w:val="001566F2"/>
    <w:rsid w:val="00156937"/>
    <w:rsid w:val="001641CF"/>
    <w:rsid w:val="00170E01"/>
    <w:rsid w:val="0018728E"/>
    <w:rsid w:val="001A0E65"/>
    <w:rsid w:val="001A6C4A"/>
    <w:rsid w:val="001C3739"/>
    <w:rsid w:val="001D04AC"/>
    <w:rsid w:val="001D08FB"/>
    <w:rsid w:val="00224EB6"/>
    <w:rsid w:val="002310EF"/>
    <w:rsid w:val="00265AED"/>
    <w:rsid w:val="002702A2"/>
    <w:rsid w:val="00280B8F"/>
    <w:rsid w:val="002A2AE0"/>
    <w:rsid w:val="002D6C90"/>
    <w:rsid w:val="002E00DE"/>
    <w:rsid w:val="002F0835"/>
    <w:rsid w:val="002F3D10"/>
    <w:rsid w:val="002F54B6"/>
    <w:rsid w:val="00302DD6"/>
    <w:rsid w:val="00317AC1"/>
    <w:rsid w:val="00321A8B"/>
    <w:rsid w:val="003239FB"/>
    <w:rsid w:val="003275B3"/>
    <w:rsid w:val="003367DD"/>
    <w:rsid w:val="00345D3A"/>
    <w:rsid w:val="00353EC1"/>
    <w:rsid w:val="00377B95"/>
    <w:rsid w:val="00377CC0"/>
    <w:rsid w:val="0038159C"/>
    <w:rsid w:val="00383916"/>
    <w:rsid w:val="0039070C"/>
    <w:rsid w:val="00392D4E"/>
    <w:rsid w:val="003B0324"/>
    <w:rsid w:val="003B6436"/>
    <w:rsid w:val="003C120A"/>
    <w:rsid w:val="003C6876"/>
    <w:rsid w:val="003E156C"/>
    <w:rsid w:val="003E2655"/>
    <w:rsid w:val="003F02D2"/>
    <w:rsid w:val="003F06F4"/>
    <w:rsid w:val="003F23DF"/>
    <w:rsid w:val="003F434D"/>
    <w:rsid w:val="003F5F25"/>
    <w:rsid w:val="004003D1"/>
    <w:rsid w:val="004075F3"/>
    <w:rsid w:val="004117F5"/>
    <w:rsid w:val="00415663"/>
    <w:rsid w:val="0042761F"/>
    <w:rsid w:val="004435C8"/>
    <w:rsid w:val="00445371"/>
    <w:rsid w:val="004460BA"/>
    <w:rsid w:val="00454542"/>
    <w:rsid w:val="00460FA0"/>
    <w:rsid w:val="00461B71"/>
    <w:rsid w:val="00462163"/>
    <w:rsid w:val="0046621E"/>
    <w:rsid w:val="00471F79"/>
    <w:rsid w:val="00477834"/>
    <w:rsid w:val="004A36D1"/>
    <w:rsid w:val="004C1C31"/>
    <w:rsid w:val="004D29AE"/>
    <w:rsid w:val="004D41F5"/>
    <w:rsid w:val="004D48E8"/>
    <w:rsid w:val="004D68F3"/>
    <w:rsid w:val="004F071E"/>
    <w:rsid w:val="004F6DFD"/>
    <w:rsid w:val="005025E6"/>
    <w:rsid w:val="00515C40"/>
    <w:rsid w:val="005224D1"/>
    <w:rsid w:val="005417B4"/>
    <w:rsid w:val="005440C0"/>
    <w:rsid w:val="005640EF"/>
    <w:rsid w:val="00564130"/>
    <w:rsid w:val="005736D1"/>
    <w:rsid w:val="00576B2C"/>
    <w:rsid w:val="00584830"/>
    <w:rsid w:val="00584E29"/>
    <w:rsid w:val="0058591B"/>
    <w:rsid w:val="005952B6"/>
    <w:rsid w:val="005C1542"/>
    <w:rsid w:val="005C1FC6"/>
    <w:rsid w:val="005C7508"/>
    <w:rsid w:val="005E0EA0"/>
    <w:rsid w:val="005E1C12"/>
    <w:rsid w:val="005E2CB6"/>
    <w:rsid w:val="005E44AF"/>
    <w:rsid w:val="005E6FCC"/>
    <w:rsid w:val="005F247B"/>
    <w:rsid w:val="005F6889"/>
    <w:rsid w:val="005F7D06"/>
    <w:rsid w:val="00600519"/>
    <w:rsid w:val="006030D3"/>
    <w:rsid w:val="006155BA"/>
    <w:rsid w:val="00617B6B"/>
    <w:rsid w:val="00641824"/>
    <w:rsid w:val="0065432C"/>
    <w:rsid w:val="0065564B"/>
    <w:rsid w:val="0067399E"/>
    <w:rsid w:val="0067575B"/>
    <w:rsid w:val="00681C50"/>
    <w:rsid w:val="00682F83"/>
    <w:rsid w:val="006866A8"/>
    <w:rsid w:val="0069231F"/>
    <w:rsid w:val="006A437A"/>
    <w:rsid w:val="006A77B2"/>
    <w:rsid w:val="006A7E6F"/>
    <w:rsid w:val="006B4146"/>
    <w:rsid w:val="006C24CC"/>
    <w:rsid w:val="006D2616"/>
    <w:rsid w:val="006E2470"/>
    <w:rsid w:val="006F71EA"/>
    <w:rsid w:val="00705E2F"/>
    <w:rsid w:val="0071326E"/>
    <w:rsid w:val="00726404"/>
    <w:rsid w:val="0072711F"/>
    <w:rsid w:val="00746B99"/>
    <w:rsid w:val="0075081C"/>
    <w:rsid w:val="00752598"/>
    <w:rsid w:val="00753E70"/>
    <w:rsid w:val="00757472"/>
    <w:rsid w:val="007605D1"/>
    <w:rsid w:val="00776796"/>
    <w:rsid w:val="007B6B50"/>
    <w:rsid w:val="007D0D9D"/>
    <w:rsid w:val="007D3117"/>
    <w:rsid w:val="007D5463"/>
    <w:rsid w:val="007D6F0F"/>
    <w:rsid w:val="007D7071"/>
    <w:rsid w:val="007F2092"/>
    <w:rsid w:val="007F2409"/>
    <w:rsid w:val="00800C9D"/>
    <w:rsid w:val="00801631"/>
    <w:rsid w:val="008139B8"/>
    <w:rsid w:val="00816F4F"/>
    <w:rsid w:val="0082231B"/>
    <w:rsid w:val="00822583"/>
    <w:rsid w:val="00823769"/>
    <w:rsid w:val="00841CE1"/>
    <w:rsid w:val="00852EF3"/>
    <w:rsid w:val="008973FA"/>
    <w:rsid w:val="008A1852"/>
    <w:rsid w:val="008A1EE9"/>
    <w:rsid w:val="008B43D5"/>
    <w:rsid w:val="008B5956"/>
    <w:rsid w:val="008B7330"/>
    <w:rsid w:val="008C0934"/>
    <w:rsid w:val="008C48F3"/>
    <w:rsid w:val="008D3D2F"/>
    <w:rsid w:val="008E0BE8"/>
    <w:rsid w:val="008E7265"/>
    <w:rsid w:val="008F2D89"/>
    <w:rsid w:val="008F3FE1"/>
    <w:rsid w:val="008F616E"/>
    <w:rsid w:val="008F630B"/>
    <w:rsid w:val="00902919"/>
    <w:rsid w:val="00913329"/>
    <w:rsid w:val="009170EE"/>
    <w:rsid w:val="00920CDA"/>
    <w:rsid w:val="00922B4A"/>
    <w:rsid w:val="00924A9E"/>
    <w:rsid w:val="009324BD"/>
    <w:rsid w:val="00933578"/>
    <w:rsid w:val="0093581A"/>
    <w:rsid w:val="00936727"/>
    <w:rsid w:val="00940AA2"/>
    <w:rsid w:val="0094449B"/>
    <w:rsid w:val="009645D9"/>
    <w:rsid w:val="00965347"/>
    <w:rsid w:val="0097247D"/>
    <w:rsid w:val="00972FD2"/>
    <w:rsid w:val="009A7509"/>
    <w:rsid w:val="009C36D9"/>
    <w:rsid w:val="009C762E"/>
    <w:rsid w:val="009D40A7"/>
    <w:rsid w:val="009D5953"/>
    <w:rsid w:val="009E3A5F"/>
    <w:rsid w:val="009E5D6F"/>
    <w:rsid w:val="009F46A9"/>
    <w:rsid w:val="00A0179E"/>
    <w:rsid w:val="00A02E5B"/>
    <w:rsid w:val="00A11974"/>
    <w:rsid w:val="00A23CFC"/>
    <w:rsid w:val="00A26197"/>
    <w:rsid w:val="00A354AE"/>
    <w:rsid w:val="00A677F8"/>
    <w:rsid w:val="00A7717E"/>
    <w:rsid w:val="00A93F4F"/>
    <w:rsid w:val="00AB1DE6"/>
    <w:rsid w:val="00AB3449"/>
    <w:rsid w:val="00AC3C75"/>
    <w:rsid w:val="00AE2C07"/>
    <w:rsid w:val="00AE34C5"/>
    <w:rsid w:val="00AE4981"/>
    <w:rsid w:val="00AF0CB9"/>
    <w:rsid w:val="00B00102"/>
    <w:rsid w:val="00B0629A"/>
    <w:rsid w:val="00B112FA"/>
    <w:rsid w:val="00B155EB"/>
    <w:rsid w:val="00B366B6"/>
    <w:rsid w:val="00B46A17"/>
    <w:rsid w:val="00B84D7C"/>
    <w:rsid w:val="00B94D11"/>
    <w:rsid w:val="00B96B94"/>
    <w:rsid w:val="00BA25DD"/>
    <w:rsid w:val="00BB2B74"/>
    <w:rsid w:val="00BB6682"/>
    <w:rsid w:val="00BD4B1A"/>
    <w:rsid w:val="00BF24F4"/>
    <w:rsid w:val="00BF483E"/>
    <w:rsid w:val="00BF4911"/>
    <w:rsid w:val="00BF576A"/>
    <w:rsid w:val="00BF711C"/>
    <w:rsid w:val="00C068D0"/>
    <w:rsid w:val="00C07538"/>
    <w:rsid w:val="00C111A5"/>
    <w:rsid w:val="00C12278"/>
    <w:rsid w:val="00C170CB"/>
    <w:rsid w:val="00C261FF"/>
    <w:rsid w:val="00C3051F"/>
    <w:rsid w:val="00C411E2"/>
    <w:rsid w:val="00C46422"/>
    <w:rsid w:val="00C6721E"/>
    <w:rsid w:val="00C67281"/>
    <w:rsid w:val="00CC4F96"/>
    <w:rsid w:val="00CE1C9E"/>
    <w:rsid w:val="00D020E5"/>
    <w:rsid w:val="00D03B7B"/>
    <w:rsid w:val="00D0429E"/>
    <w:rsid w:val="00D175DE"/>
    <w:rsid w:val="00D22697"/>
    <w:rsid w:val="00D310A7"/>
    <w:rsid w:val="00D40E36"/>
    <w:rsid w:val="00D41164"/>
    <w:rsid w:val="00D474B6"/>
    <w:rsid w:val="00D533B8"/>
    <w:rsid w:val="00D5768A"/>
    <w:rsid w:val="00D82F9D"/>
    <w:rsid w:val="00DB0332"/>
    <w:rsid w:val="00DC640F"/>
    <w:rsid w:val="00DC7109"/>
    <w:rsid w:val="00DD51BA"/>
    <w:rsid w:val="00E020A8"/>
    <w:rsid w:val="00E02832"/>
    <w:rsid w:val="00E04CD4"/>
    <w:rsid w:val="00E07B0D"/>
    <w:rsid w:val="00E14B65"/>
    <w:rsid w:val="00E1778A"/>
    <w:rsid w:val="00E21DF3"/>
    <w:rsid w:val="00E325C8"/>
    <w:rsid w:val="00E33671"/>
    <w:rsid w:val="00E42197"/>
    <w:rsid w:val="00E44AA5"/>
    <w:rsid w:val="00E45009"/>
    <w:rsid w:val="00E5684C"/>
    <w:rsid w:val="00E5703A"/>
    <w:rsid w:val="00E66B40"/>
    <w:rsid w:val="00E754AE"/>
    <w:rsid w:val="00E839E2"/>
    <w:rsid w:val="00EA350E"/>
    <w:rsid w:val="00EA75E9"/>
    <w:rsid w:val="00EB66FA"/>
    <w:rsid w:val="00EC3F2B"/>
    <w:rsid w:val="00ED0FD9"/>
    <w:rsid w:val="00ED2AFB"/>
    <w:rsid w:val="00EF4256"/>
    <w:rsid w:val="00F011BF"/>
    <w:rsid w:val="00F05521"/>
    <w:rsid w:val="00F05777"/>
    <w:rsid w:val="00F13312"/>
    <w:rsid w:val="00F1495C"/>
    <w:rsid w:val="00F21766"/>
    <w:rsid w:val="00F226F6"/>
    <w:rsid w:val="00F25D6F"/>
    <w:rsid w:val="00F323E9"/>
    <w:rsid w:val="00F43F4F"/>
    <w:rsid w:val="00F47596"/>
    <w:rsid w:val="00F550A5"/>
    <w:rsid w:val="00F55950"/>
    <w:rsid w:val="00F63A95"/>
    <w:rsid w:val="00F703D0"/>
    <w:rsid w:val="00F725B5"/>
    <w:rsid w:val="00F81F8E"/>
    <w:rsid w:val="00FC706C"/>
    <w:rsid w:val="00FE2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1161A"/>
  <w15:docId w15:val="{6D937F38-9D12-4BF2-8A71-5797C778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48F3"/>
    <w:rPr>
      <w:lang w:eastAsia="en-US"/>
    </w:rPr>
  </w:style>
  <w:style w:type="paragraph" w:styleId="10">
    <w:name w:val="heading 1"/>
    <w:basedOn w:val="a"/>
    <w:next w:val="a"/>
    <w:qFormat/>
    <w:rsid w:val="00C3051F"/>
    <w:pPr>
      <w:keepNext/>
      <w:spacing w:before="240" w:after="60"/>
      <w:outlineLvl w:val="0"/>
    </w:pPr>
    <w:rPr>
      <w:rFonts w:ascii="Arial" w:hAnsi="Arial" w:cs="Arial"/>
      <w:b/>
      <w:bCs/>
      <w:kern w:val="32"/>
      <w:sz w:val="32"/>
      <w:szCs w:val="32"/>
    </w:rPr>
  </w:style>
  <w:style w:type="paragraph" w:styleId="3">
    <w:name w:val="heading 3"/>
    <w:basedOn w:val="a"/>
    <w:next w:val="a"/>
    <w:qFormat/>
    <w:rsid w:val="00C3051F"/>
    <w:pPr>
      <w:keepNext/>
      <w:spacing w:before="240" w:after="60"/>
      <w:outlineLvl w:val="2"/>
    </w:pPr>
    <w:rPr>
      <w:rFonts w:ascii="Arial" w:hAnsi="Arial" w:cs="Arial"/>
      <w:b/>
      <w:bCs/>
      <w:sz w:val="26"/>
      <w:szCs w:val="26"/>
      <w:lang w:eastAsia="ru-RU"/>
    </w:rPr>
  </w:style>
  <w:style w:type="paragraph" w:styleId="8">
    <w:name w:val="heading 8"/>
    <w:basedOn w:val="a"/>
    <w:next w:val="a"/>
    <w:qFormat/>
    <w:rsid w:val="00C3051F"/>
    <w:pPr>
      <w:spacing w:before="240" w:after="60"/>
      <w:outlineLvl w:val="7"/>
    </w:pPr>
    <w:rPr>
      <w:i/>
      <w:i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8C48F3"/>
    <w:pPr>
      <w:ind w:firstLine="709"/>
      <w:jc w:val="both"/>
    </w:pPr>
    <w:rPr>
      <w:sz w:val="24"/>
      <w:szCs w:val="24"/>
    </w:rPr>
  </w:style>
  <w:style w:type="paragraph" w:customStyle="1" w:styleId="prilozhenieglava">
    <w:name w:val="prilozhenie glava"/>
    <w:basedOn w:val="a"/>
    <w:rsid w:val="008C48F3"/>
    <w:pPr>
      <w:spacing w:before="240" w:after="240"/>
      <w:jc w:val="center"/>
    </w:pPr>
    <w:rPr>
      <w:b/>
      <w:bCs/>
      <w:caps/>
      <w:sz w:val="24"/>
      <w:szCs w:val="24"/>
    </w:rPr>
  </w:style>
  <w:style w:type="paragraph" w:customStyle="1" w:styleId="ConsNormal">
    <w:name w:val="ConsNormal"/>
    <w:rsid w:val="00801631"/>
    <w:pPr>
      <w:autoSpaceDE w:val="0"/>
      <w:autoSpaceDN w:val="0"/>
      <w:ind w:right="19771" w:firstLine="539"/>
      <w:jc w:val="both"/>
    </w:pPr>
    <w:rPr>
      <w:rFonts w:ascii="Courier New" w:hAnsi="Courier New" w:cs="Courier New"/>
      <w:lang w:val="en-US"/>
    </w:rPr>
  </w:style>
  <w:style w:type="paragraph" w:styleId="30">
    <w:name w:val="Body Text 3"/>
    <w:basedOn w:val="a"/>
    <w:rsid w:val="00752598"/>
    <w:pPr>
      <w:tabs>
        <w:tab w:val="left" w:pos="2977"/>
      </w:tabs>
    </w:pPr>
    <w:rPr>
      <w:b/>
      <w:bCs/>
      <w:sz w:val="28"/>
      <w:szCs w:val="28"/>
      <w:lang w:eastAsia="ru-RU"/>
    </w:rPr>
  </w:style>
  <w:style w:type="paragraph" w:customStyle="1" w:styleId="Prikaz">
    <w:name w:val="Prikaz"/>
    <w:basedOn w:val="a"/>
    <w:rsid w:val="005224D1"/>
    <w:pPr>
      <w:ind w:firstLine="709"/>
      <w:jc w:val="both"/>
    </w:pPr>
    <w:rPr>
      <w:sz w:val="28"/>
      <w:szCs w:val="28"/>
    </w:rPr>
  </w:style>
  <w:style w:type="character" w:styleId="a3">
    <w:name w:val="Hyperlink"/>
    <w:rsid w:val="00AE4981"/>
    <w:rPr>
      <w:b w:val="0"/>
      <w:bCs w:val="0"/>
      <w:color w:val="0F6198"/>
      <w:u w:val="single"/>
    </w:rPr>
  </w:style>
  <w:style w:type="character" w:styleId="a4">
    <w:name w:val="Emphasis"/>
    <w:qFormat/>
    <w:rsid w:val="00AE4981"/>
    <w:rPr>
      <w:i/>
      <w:iCs/>
    </w:rPr>
  </w:style>
  <w:style w:type="paragraph" w:styleId="a5">
    <w:name w:val="Body Text"/>
    <w:aliases w:val="body text,Основной текст Знак,Iniiaiie oaeno Ciae,A=&gt;2=&gt;9 B5:AB,A=&gt;2=&gt;9 B5:AB =0:,B5:AB B01,текст таблицы,Шаблон для отчетов по оценке,Подпись1,Основной текст Знак Знак Знак Знак Знак Знак"/>
    <w:basedOn w:val="a"/>
    <w:rsid w:val="00D22697"/>
    <w:pPr>
      <w:jc w:val="center"/>
    </w:pPr>
    <w:rPr>
      <w:b/>
      <w:sz w:val="28"/>
      <w:lang w:eastAsia="ru-RU"/>
    </w:rPr>
  </w:style>
  <w:style w:type="paragraph" w:styleId="2">
    <w:name w:val="Body Text Indent 2"/>
    <w:basedOn w:val="a"/>
    <w:rsid w:val="00D22697"/>
    <w:pPr>
      <w:ind w:firstLine="720"/>
      <w:jc w:val="both"/>
    </w:pPr>
    <w:rPr>
      <w:b/>
      <w:sz w:val="24"/>
      <w:lang w:eastAsia="ru-RU"/>
    </w:rPr>
  </w:style>
  <w:style w:type="paragraph" w:styleId="a6">
    <w:name w:val="envelope address"/>
    <w:basedOn w:val="a5"/>
    <w:rsid w:val="00D22697"/>
    <w:pPr>
      <w:keepLines/>
      <w:jc w:val="left"/>
    </w:pPr>
    <w:rPr>
      <w:b w:val="0"/>
      <w:sz w:val="24"/>
    </w:rPr>
  </w:style>
  <w:style w:type="paragraph" w:customStyle="1" w:styleId="a7">
    <w:name w:val="Знак"/>
    <w:basedOn w:val="a"/>
    <w:rsid w:val="00AE2C07"/>
    <w:pPr>
      <w:spacing w:after="160" w:line="240" w:lineRule="exact"/>
    </w:pPr>
    <w:rPr>
      <w:rFonts w:ascii="Verdana" w:hAnsi="Verdana" w:cs="Verdana"/>
      <w:lang w:val="en-US"/>
    </w:rPr>
  </w:style>
  <w:style w:type="paragraph" w:styleId="a8">
    <w:name w:val="Normal (Web)"/>
    <w:basedOn w:val="a"/>
    <w:rsid w:val="00AE2C07"/>
    <w:pPr>
      <w:spacing w:before="140" w:after="140"/>
    </w:pPr>
    <w:rPr>
      <w:sz w:val="24"/>
      <w:szCs w:val="24"/>
      <w:lang w:eastAsia="ru-RU"/>
    </w:rPr>
  </w:style>
  <w:style w:type="paragraph" w:styleId="31">
    <w:name w:val="Body Text Indent 3"/>
    <w:basedOn w:val="a"/>
    <w:rsid w:val="00AE2C07"/>
    <w:pPr>
      <w:spacing w:after="120"/>
      <w:ind w:left="283"/>
    </w:pPr>
    <w:rPr>
      <w:sz w:val="16"/>
      <w:szCs w:val="16"/>
      <w:lang w:eastAsia="ru-RU"/>
    </w:rPr>
  </w:style>
  <w:style w:type="paragraph" w:styleId="a9">
    <w:name w:val="footer"/>
    <w:basedOn w:val="a"/>
    <w:link w:val="aa"/>
    <w:rsid w:val="007F2092"/>
    <w:pPr>
      <w:tabs>
        <w:tab w:val="center" w:pos="4677"/>
        <w:tab w:val="right" w:pos="9355"/>
      </w:tabs>
    </w:pPr>
  </w:style>
  <w:style w:type="character" w:styleId="ab">
    <w:name w:val="page number"/>
    <w:basedOn w:val="a0"/>
    <w:rsid w:val="007F2092"/>
  </w:style>
  <w:style w:type="paragraph" w:styleId="ac">
    <w:name w:val="header"/>
    <w:basedOn w:val="a"/>
    <w:rsid w:val="005E2CB6"/>
    <w:pPr>
      <w:tabs>
        <w:tab w:val="center" w:pos="4677"/>
        <w:tab w:val="right" w:pos="9355"/>
      </w:tabs>
    </w:pPr>
  </w:style>
  <w:style w:type="paragraph" w:customStyle="1" w:styleId="20">
    <w:name w:val="Стиль2"/>
    <w:basedOn w:val="10"/>
    <w:next w:val="a"/>
    <w:autoRedefine/>
    <w:rsid w:val="00C3051F"/>
    <w:pPr>
      <w:keepNext w:val="0"/>
      <w:spacing w:before="0" w:after="0"/>
      <w:jc w:val="center"/>
      <w:outlineLvl w:val="9"/>
    </w:pPr>
    <w:rPr>
      <w:rFonts w:ascii="Times New Roman" w:hAnsi="Times New Roman" w:cs="Times New Roman"/>
      <w:b w:val="0"/>
      <w:bCs w:val="0"/>
      <w:kern w:val="0"/>
      <w:sz w:val="24"/>
      <w:szCs w:val="24"/>
      <w:lang w:eastAsia="ru-RU"/>
    </w:rPr>
  </w:style>
  <w:style w:type="paragraph" w:styleId="ad">
    <w:name w:val="Title"/>
    <w:basedOn w:val="a"/>
    <w:qFormat/>
    <w:rsid w:val="0002238B"/>
    <w:pPr>
      <w:spacing w:before="240" w:after="60"/>
      <w:jc w:val="center"/>
      <w:outlineLvl w:val="0"/>
    </w:pPr>
    <w:rPr>
      <w:rFonts w:ascii="Arial" w:hAnsi="Arial" w:cs="Arial"/>
      <w:b/>
      <w:bCs/>
      <w:kern w:val="28"/>
      <w:sz w:val="32"/>
      <w:szCs w:val="32"/>
    </w:rPr>
  </w:style>
  <w:style w:type="paragraph" w:styleId="ae">
    <w:name w:val="Balloon Text"/>
    <w:basedOn w:val="a"/>
    <w:link w:val="af"/>
    <w:rsid w:val="002F54B6"/>
    <w:rPr>
      <w:rFonts w:ascii="Tahoma" w:hAnsi="Tahoma" w:cs="Tahoma"/>
      <w:sz w:val="16"/>
      <w:szCs w:val="16"/>
    </w:rPr>
  </w:style>
  <w:style w:type="character" w:customStyle="1" w:styleId="af">
    <w:name w:val="Текст выноски Знак"/>
    <w:link w:val="ae"/>
    <w:rsid w:val="002F54B6"/>
    <w:rPr>
      <w:rFonts w:ascii="Tahoma" w:hAnsi="Tahoma" w:cs="Tahoma"/>
      <w:sz w:val="16"/>
      <w:szCs w:val="16"/>
      <w:lang w:eastAsia="en-US"/>
    </w:rPr>
  </w:style>
  <w:style w:type="paragraph" w:styleId="HTML">
    <w:name w:val="HTML Preformatted"/>
    <w:basedOn w:val="a"/>
    <w:link w:val="HTML0"/>
    <w:uiPriority w:val="99"/>
    <w:unhideWhenUsed/>
    <w:rsid w:val="00C12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link w:val="HTML"/>
    <w:uiPriority w:val="99"/>
    <w:rsid w:val="00C12278"/>
    <w:rPr>
      <w:rFonts w:ascii="Courier New" w:hAnsi="Courier New" w:cs="Courier New"/>
    </w:rPr>
  </w:style>
  <w:style w:type="character" w:customStyle="1" w:styleId="hl">
    <w:name w:val="hl"/>
    <w:basedOn w:val="a0"/>
    <w:rsid w:val="00BF4911"/>
  </w:style>
  <w:style w:type="character" w:styleId="af0">
    <w:name w:val="Unresolved Mention"/>
    <w:uiPriority w:val="99"/>
    <w:semiHidden/>
    <w:unhideWhenUsed/>
    <w:rsid w:val="008A1852"/>
    <w:rPr>
      <w:color w:val="605E5C"/>
      <w:shd w:val="clear" w:color="auto" w:fill="E1DFDD"/>
    </w:rPr>
  </w:style>
  <w:style w:type="paragraph" w:styleId="af1">
    <w:name w:val="List Paragraph"/>
    <w:basedOn w:val="a"/>
    <w:uiPriority w:val="34"/>
    <w:qFormat/>
    <w:rsid w:val="00924A9E"/>
    <w:pPr>
      <w:ind w:left="708"/>
    </w:pPr>
  </w:style>
  <w:style w:type="numbering" w:customStyle="1" w:styleId="1">
    <w:name w:val="Текущий список1"/>
    <w:uiPriority w:val="99"/>
    <w:rsid w:val="00E21DF3"/>
    <w:pPr>
      <w:numPr>
        <w:numId w:val="35"/>
      </w:numPr>
    </w:pPr>
  </w:style>
  <w:style w:type="character" w:customStyle="1" w:styleId="aa">
    <w:name w:val="Нижний колонтитул Знак"/>
    <w:basedOn w:val="a0"/>
    <w:link w:val="a9"/>
    <w:uiPriority w:val="99"/>
    <w:rsid w:val="004117F5"/>
    <w:rPr>
      <w:lang w:eastAsia="en-US"/>
    </w:rPr>
  </w:style>
  <w:style w:type="paragraph" w:customStyle="1" w:styleId="af2">
    <w:basedOn w:val="a"/>
    <w:next w:val="ad"/>
    <w:qFormat/>
    <w:rsid w:val="00224EB6"/>
    <w:pPr>
      <w:spacing w:before="240" w:after="60"/>
      <w:jc w:val="center"/>
      <w:outlineLvl w:val="0"/>
    </w:pPr>
    <w:rPr>
      <w:rFonts w:ascii="Arial" w:hAnsi="Arial" w:cs="Arial"/>
      <w:b/>
      <w:bCs/>
      <w:kern w:val="28"/>
      <w:sz w:val="32"/>
      <w:szCs w:val="32"/>
    </w:rPr>
  </w:style>
  <w:style w:type="table" w:styleId="af3">
    <w:name w:val="Table Grid"/>
    <w:basedOn w:val="a1"/>
    <w:rsid w:val="00224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2">
    <w:name w:val="Body Text 22"/>
    <w:basedOn w:val="a"/>
    <w:rsid w:val="00224EB6"/>
    <w:pPr>
      <w:jc w:val="both"/>
    </w:pPr>
    <w:rPr>
      <w:sz w:val="24"/>
      <w:szCs w:val="24"/>
      <w:lang w:eastAsia="ru-RU"/>
    </w:rPr>
  </w:style>
  <w:style w:type="paragraph" w:styleId="af4">
    <w:name w:val="Body Text Indent"/>
    <w:basedOn w:val="a"/>
    <w:link w:val="af5"/>
    <w:rsid w:val="00224EB6"/>
    <w:pPr>
      <w:spacing w:after="120"/>
      <w:ind w:left="283"/>
    </w:pPr>
  </w:style>
  <w:style w:type="character" w:customStyle="1" w:styleId="af5">
    <w:name w:val="Основной текст с отступом Знак"/>
    <w:basedOn w:val="a0"/>
    <w:link w:val="af4"/>
    <w:rsid w:val="00224EB6"/>
    <w:rPr>
      <w:lang w:eastAsia="en-US"/>
    </w:rPr>
  </w:style>
  <w:style w:type="paragraph" w:styleId="af6">
    <w:name w:val="No Spacing"/>
    <w:uiPriority w:val="99"/>
    <w:qFormat/>
    <w:rsid w:val="00224EB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1908">
      <w:bodyDiv w:val="1"/>
      <w:marLeft w:val="0"/>
      <w:marRight w:val="0"/>
      <w:marTop w:val="0"/>
      <w:marBottom w:val="0"/>
      <w:divBdr>
        <w:top w:val="none" w:sz="0" w:space="0" w:color="auto"/>
        <w:left w:val="none" w:sz="0" w:space="0" w:color="auto"/>
        <w:bottom w:val="none" w:sz="0" w:space="0" w:color="auto"/>
        <w:right w:val="none" w:sz="0" w:space="0" w:color="auto"/>
      </w:divBdr>
    </w:div>
    <w:div w:id="1199050616">
      <w:bodyDiv w:val="1"/>
      <w:marLeft w:val="0"/>
      <w:marRight w:val="0"/>
      <w:marTop w:val="0"/>
      <w:marBottom w:val="0"/>
      <w:divBdr>
        <w:top w:val="none" w:sz="0" w:space="0" w:color="auto"/>
        <w:left w:val="none" w:sz="0" w:space="0" w:color="auto"/>
        <w:bottom w:val="none" w:sz="0" w:space="0" w:color="auto"/>
        <w:right w:val="none" w:sz="0" w:space="0" w:color="auto"/>
      </w:divBdr>
    </w:div>
    <w:div w:id="171180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80222B-FEF8-4EB7-8E60-EF51803E1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6445</Words>
  <Characters>36740</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Сообщение о сведениях,</vt:lpstr>
    </vt:vector>
  </TitlesOfParts>
  <Company>KSK</Company>
  <LinksUpToDate>false</LinksUpToDate>
  <CharactersWithSpaces>43099</CharactersWithSpaces>
  <SharedDoc>false</SharedDoc>
  <HLinks>
    <vt:vector size="6" baseType="variant">
      <vt:variant>
        <vt:i4>7471227</vt:i4>
      </vt:variant>
      <vt:variant>
        <vt:i4>0</vt:i4>
      </vt:variant>
      <vt:variant>
        <vt:i4>0</vt:i4>
      </vt:variant>
      <vt:variant>
        <vt:i4>5</vt:i4>
      </vt:variant>
      <vt:variant>
        <vt:lpwstr>http://www.ksc.kaluga.ru/?content=dir&amp;id=63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 о сведениях,</dc:title>
  <dc:creator>Cel1700-CORPS</dc:creator>
  <cp:lastModifiedBy>Захарова Наталья Сергеевна</cp:lastModifiedBy>
  <cp:revision>17</cp:revision>
  <cp:lastPrinted>2021-11-30T08:34:00Z</cp:lastPrinted>
  <dcterms:created xsi:type="dcterms:W3CDTF">2025-03-06T13:34:00Z</dcterms:created>
  <dcterms:modified xsi:type="dcterms:W3CDTF">2025-11-18T08:06:00Z</dcterms:modified>
</cp:coreProperties>
</file>